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4F" w:rsidRDefault="00B46B6B" w:rsidP="007F094F">
      <w:pPr>
        <w:jc w:val="center"/>
      </w:pPr>
      <w:bookmarkStart w:id="0" w:name="OLE_LINK3"/>
      <w:r>
        <w:rPr>
          <w:noProof/>
        </w:rPr>
        <w:drawing>
          <wp:inline distT="0" distB="0" distL="0" distR="0" wp14:anchorId="0684FCE2" wp14:editId="36E62047">
            <wp:extent cx="1990725" cy="409575"/>
            <wp:effectExtent l="0" t="0" r="9525" b="9525"/>
            <wp:docPr id="1" name="Picture 1" descr="HENDRIX_WM_K [Outlin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WM_K [Outline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4F" w:rsidRDefault="007F094F" w:rsidP="007F094F">
      <w:pPr>
        <w:jc w:val="center"/>
        <w:rPr>
          <w:rFonts w:ascii="Trebuchet MS" w:hAnsi="Trebuchet MS"/>
        </w:rPr>
      </w:pPr>
    </w:p>
    <w:p w:rsidR="007F094F" w:rsidRPr="00914C07" w:rsidRDefault="007F094F" w:rsidP="007F094F">
      <w:pPr>
        <w:jc w:val="center"/>
        <w:rPr>
          <w:rFonts w:ascii="Trebuchet MS" w:hAnsi="Trebuchet MS"/>
          <w:b/>
        </w:rPr>
      </w:pPr>
      <w:r w:rsidRPr="00914C07">
        <w:rPr>
          <w:rFonts w:ascii="Trebuchet MS" w:hAnsi="Trebuchet MS"/>
          <w:b/>
        </w:rPr>
        <w:t>PROPOSED C</w:t>
      </w:r>
      <w:r>
        <w:rPr>
          <w:rFonts w:ascii="Trebuchet MS" w:hAnsi="Trebuchet MS"/>
          <w:b/>
        </w:rPr>
        <w:t>OURSE ADDITION OR</w:t>
      </w:r>
      <w:r w:rsidRPr="00914C07">
        <w:rPr>
          <w:rFonts w:ascii="Trebuchet MS" w:hAnsi="Trebuchet MS"/>
          <w:b/>
        </w:rPr>
        <w:t xml:space="preserve"> REVISION</w:t>
      </w:r>
      <w:r w:rsidR="00AC3C45">
        <w:rPr>
          <w:rFonts w:ascii="Trebuchet MS" w:hAnsi="Trebuchet MS"/>
          <w:b/>
        </w:rPr>
        <w:t xml:space="preserve"> RUBRIC</w:t>
      </w:r>
    </w:p>
    <w:bookmarkEnd w:id="0"/>
    <w:p w:rsidR="006105CC" w:rsidRDefault="006105CC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Rows with an asterisk (*) represent criteria that might not be applicable to every proposal.</w:t>
      </w:r>
    </w:p>
    <w:p w:rsidR="00866F43" w:rsidRDefault="00866F43" w:rsidP="00780B32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2453"/>
        <w:gridCol w:w="2453"/>
        <w:gridCol w:w="2643"/>
      </w:tblGrid>
      <w:tr w:rsidR="00AC3C45" w:rsidTr="00AC3C45">
        <w:trPr>
          <w:trHeight w:val="466"/>
        </w:trPr>
        <w:tc>
          <w:tcPr>
            <w:tcW w:w="2506" w:type="dxa"/>
          </w:tcPr>
          <w:p w:rsidR="00AC3C45" w:rsidRPr="00866F43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b/>
                <w:sz w:val="20"/>
                <w:szCs w:val="20"/>
              </w:rPr>
            </w:pPr>
            <w:r w:rsidRPr="00866F43">
              <w:rPr>
                <w:rFonts w:ascii="Trebuchet MS" w:hAnsi="Trebuchet MS"/>
                <w:b/>
                <w:sz w:val="20"/>
                <w:szCs w:val="20"/>
              </w:rPr>
              <w:t>Criterion</w:t>
            </w:r>
          </w:p>
        </w:tc>
        <w:tc>
          <w:tcPr>
            <w:tcW w:w="2507" w:type="dxa"/>
          </w:tcPr>
          <w:p w:rsidR="00AC3C45" w:rsidRPr="00866F43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Will Approve</w:t>
            </w:r>
          </w:p>
        </w:tc>
        <w:tc>
          <w:tcPr>
            <w:tcW w:w="2507" w:type="dxa"/>
          </w:tcPr>
          <w:p w:rsidR="00AC3C45" w:rsidRPr="00866F43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Minor revisions needed</w:t>
            </w:r>
          </w:p>
        </w:tc>
        <w:tc>
          <w:tcPr>
            <w:tcW w:w="2507" w:type="dxa"/>
          </w:tcPr>
          <w:p w:rsidR="00AC3C45" w:rsidRPr="00866F43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Significant revisions needed</w:t>
            </w:r>
          </w:p>
        </w:tc>
      </w:tr>
      <w:tr w:rsidR="00AC3C45" w:rsidTr="00AC3C45">
        <w:trPr>
          <w:trHeight w:val="1849"/>
        </w:trPr>
        <w:tc>
          <w:tcPr>
            <w:tcW w:w="2506" w:type="dxa"/>
          </w:tcPr>
          <w:p w:rsidR="00AC3C45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Classification</w:t>
            </w: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Clearly states whether the proposal is a new course, a replacement course, or a change to an existing course.</w:t>
            </w:r>
          </w:p>
        </w:tc>
        <w:tc>
          <w:tcPr>
            <w:tcW w:w="2507" w:type="dxa"/>
          </w:tcPr>
          <w:p w:rsidR="00AC3C45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7" w:type="dxa"/>
          </w:tcPr>
          <w:p w:rsidR="00AC3C45" w:rsidRDefault="00AC3C45" w:rsidP="00780B32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Fails to state whether the proposal is a new course, a replacement course, or a change to an existing course.</w:t>
            </w:r>
          </w:p>
        </w:tc>
      </w:tr>
      <w:tr w:rsidR="00AC3C45" w:rsidTr="00AC3C45">
        <w:trPr>
          <w:trHeight w:val="691"/>
        </w:trPr>
        <w:tc>
          <w:tcPr>
            <w:tcW w:w="2506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Course Number</w:t>
            </w:r>
          </w:p>
        </w:tc>
        <w:tc>
          <w:tcPr>
            <w:tcW w:w="2507" w:type="dxa"/>
          </w:tcPr>
          <w:p w:rsidR="00AC3C45" w:rsidRDefault="00AC3C45" w:rsidP="005E4268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Registrar has approved the course number.</w:t>
            </w: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Registrar has not approved the course number.</w:t>
            </w:r>
          </w:p>
        </w:tc>
      </w:tr>
      <w:tr w:rsidR="00AC3C45" w:rsidTr="00AC3C45">
        <w:trPr>
          <w:trHeight w:val="1158"/>
        </w:trPr>
        <w:tc>
          <w:tcPr>
            <w:tcW w:w="2506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Summary</w:t>
            </w: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One sentence clearly, correctly, and concisely expresses the proposal content.</w:t>
            </w:r>
          </w:p>
        </w:tc>
        <w:tc>
          <w:tcPr>
            <w:tcW w:w="2507" w:type="dxa"/>
          </w:tcPr>
          <w:p w:rsidR="00AC3C45" w:rsidRDefault="005D653A" w:rsidP="005D653A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summary correctly represents the proposal content, but requires editing for length and/or clarity.</w:t>
            </w: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It is difficult to see the relationship between the summary and proposal content.</w:t>
            </w:r>
          </w:p>
        </w:tc>
      </w:tr>
      <w:tr w:rsidR="00AC3C45" w:rsidTr="00AC3C45">
        <w:trPr>
          <w:trHeight w:val="1158"/>
        </w:trPr>
        <w:tc>
          <w:tcPr>
            <w:tcW w:w="2506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Title</w:t>
            </w:r>
          </w:p>
        </w:tc>
        <w:tc>
          <w:tcPr>
            <w:tcW w:w="2507" w:type="dxa"/>
          </w:tcPr>
          <w:p w:rsidR="00AC3C45" w:rsidRDefault="00AC3C45" w:rsidP="009864D6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course title is 35 </w:t>
            </w:r>
            <w:r w:rsidR="009864D6">
              <w:rPr>
                <w:rFonts w:ascii="Trebuchet MS" w:hAnsi="Trebuchet MS"/>
                <w:sz w:val="20"/>
                <w:szCs w:val="20"/>
              </w:rPr>
              <w:t>characters</w:t>
            </w:r>
            <w:r>
              <w:rPr>
                <w:rFonts w:ascii="Trebuchet MS" w:hAnsi="Trebuchet MS"/>
                <w:sz w:val="20"/>
                <w:szCs w:val="20"/>
              </w:rPr>
              <w:t xml:space="preserve"> or less and clearly corresponds to the course description.</w:t>
            </w:r>
          </w:p>
        </w:tc>
        <w:tc>
          <w:tcPr>
            <w:tcW w:w="2507" w:type="dxa"/>
          </w:tcPr>
          <w:p w:rsidR="00AC3C45" w:rsidRDefault="00AC3C45" w:rsidP="0068098A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course title corresponds to the course description</w:t>
            </w:r>
            <w:r w:rsidR="009864D6">
              <w:rPr>
                <w:rFonts w:ascii="Trebuchet MS" w:hAnsi="Trebuchet MS"/>
                <w:sz w:val="20"/>
                <w:szCs w:val="20"/>
              </w:rPr>
              <w:t>, bu</w:t>
            </w:r>
            <w:r w:rsidR="005D653A">
              <w:rPr>
                <w:rFonts w:ascii="Trebuchet MS" w:hAnsi="Trebuchet MS"/>
                <w:sz w:val="20"/>
                <w:szCs w:val="20"/>
              </w:rPr>
              <w:t xml:space="preserve">t </w:t>
            </w:r>
            <w:r w:rsidR="0068098A">
              <w:rPr>
                <w:rFonts w:ascii="Trebuchet MS" w:hAnsi="Trebuchet MS"/>
                <w:sz w:val="20"/>
                <w:szCs w:val="20"/>
              </w:rPr>
              <w:t>requires</w:t>
            </w:r>
            <w:r w:rsidR="005D653A">
              <w:rPr>
                <w:rFonts w:ascii="Trebuchet MS" w:hAnsi="Trebuchet MS"/>
                <w:sz w:val="20"/>
                <w:szCs w:val="20"/>
              </w:rPr>
              <w:t xml:space="preserve"> editing for length </w:t>
            </w:r>
            <w:r w:rsidR="0068098A">
              <w:rPr>
                <w:rFonts w:ascii="Trebuchet MS" w:hAnsi="Trebuchet MS"/>
                <w:sz w:val="20"/>
                <w:szCs w:val="20"/>
              </w:rPr>
              <w:t>and/</w:t>
            </w:r>
            <w:r w:rsidR="005D653A">
              <w:rPr>
                <w:rFonts w:ascii="Trebuchet MS" w:hAnsi="Trebuchet MS"/>
                <w:sz w:val="20"/>
                <w:szCs w:val="20"/>
              </w:rPr>
              <w:t>or clarity.</w:t>
            </w:r>
          </w:p>
        </w:tc>
        <w:tc>
          <w:tcPr>
            <w:tcW w:w="2507" w:type="dxa"/>
          </w:tcPr>
          <w:p w:rsidR="00AC3C45" w:rsidRDefault="00AC3C45" w:rsidP="00866F43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relationship between the course title and description is unclear.</w:t>
            </w:r>
          </w:p>
        </w:tc>
      </w:tr>
      <w:tr w:rsidR="00AC3C45" w:rsidTr="00AC3C45">
        <w:trPr>
          <w:trHeight w:val="2090"/>
        </w:trPr>
        <w:tc>
          <w:tcPr>
            <w:tcW w:w="2506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Catalog Language</w:t>
            </w:r>
          </w:p>
        </w:tc>
        <w:tc>
          <w:tcPr>
            <w:tcW w:w="2507" w:type="dxa"/>
          </w:tcPr>
          <w:p w:rsidR="00AC3C45" w:rsidRDefault="00AC3C45" w:rsidP="00AF0ACE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catalog language is 100 words or less.  Present tense is used exclusively. The course purpose and objectives are clearly understood by reading it.</w:t>
            </w:r>
          </w:p>
        </w:tc>
        <w:tc>
          <w:tcPr>
            <w:tcW w:w="2507" w:type="dxa"/>
          </w:tcPr>
          <w:p w:rsidR="00AC3C45" w:rsidRDefault="009864D6" w:rsidP="0068098A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purpose and objectives are understandable by reading the catalog language, but it </w:t>
            </w:r>
            <w:r w:rsidR="0068098A">
              <w:rPr>
                <w:rFonts w:ascii="Trebuchet MS" w:hAnsi="Trebuchet MS"/>
                <w:sz w:val="20"/>
                <w:szCs w:val="20"/>
              </w:rPr>
              <w:t>requires</w:t>
            </w:r>
            <w:r>
              <w:rPr>
                <w:rFonts w:ascii="Trebuchet MS" w:hAnsi="Trebuchet MS"/>
                <w:sz w:val="20"/>
                <w:szCs w:val="20"/>
              </w:rPr>
              <w:t xml:space="preserve"> editing for clarity, length, and/or style.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course purpose and objectives are unclear from reading the catalog language.</w:t>
            </w:r>
          </w:p>
        </w:tc>
      </w:tr>
      <w:tr w:rsidR="00AC3C45" w:rsidTr="00AC3C45">
        <w:trPr>
          <w:trHeight w:val="2090"/>
        </w:trPr>
        <w:tc>
          <w:tcPr>
            <w:tcW w:w="2506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Role in Curriculum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course satisfies a requirement for at least one major or minor, or satisfies at least one Learning Domain, Capacity, or Odyssey requirement.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07" w:type="dxa"/>
          </w:tcPr>
          <w:p w:rsidR="00AC3C45" w:rsidRDefault="00212F0E" w:rsidP="00212F0E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course neither satisfies a requirement for at least one major or minor nor does it satisfy at least one Learning Domain, Capacity, or Odyssey requirement</w:t>
            </w:r>
            <w:r w:rsidR="00AC3C45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AC3C45" w:rsidTr="00AC3C45">
        <w:trPr>
          <w:trHeight w:val="1398"/>
        </w:trPr>
        <w:tc>
          <w:tcPr>
            <w:tcW w:w="2506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Learning Domain or Capacity Code*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clearly and persuasively describes how the course will fulfill each learning goal for each code.</w:t>
            </w:r>
          </w:p>
        </w:tc>
        <w:tc>
          <w:tcPr>
            <w:tcW w:w="2507" w:type="dxa"/>
          </w:tcPr>
          <w:p w:rsidR="00AC3C45" w:rsidRDefault="00AC3C45" w:rsidP="009864D6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proposal addresses each learning goal for each code, but </w:t>
            </w:r>
            <w:r w:rsidR="009864D6">
              <w:rPr>
                <w:rFonts w:ascii="Trebuchet MS" w:hAnsi="Trebuchet MS"/>
                <w:sz w:val="20"/>
                <w:szCs w:val="20"/>
              </w:rPr>
              <w:t>at least one</w:t>
            </w:r>
            <w:r>
              <w:rPr>
                <w:rFonts w:ascii="Trebuchet MS" w:hAnsi="Trebuchet MS"/>
                <w:sz w:val="20"/>
                <w:szCs w:val="20"/>
              </w:rPr>
              <w:t xml:space="preserve"> justification is not clear or persuasive.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omits a justification for one or more learning goals for a proposed code.</w:t>
            </w:r>
          </w:p>
        </w:tc>
      </w:tr>
      <w:tr w:rsidR="00AC3C45" w:rsidTr="00AC3C45">
        <w:trPr>
          <w:trHeight w:val="1624"/>
        </w:trPr>
        <w:tc>
          <w:tcPr>
            <w:tcW w:w="2506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Major/Minor Requirements*</w:t>
            </w:r>
          </w:p>
        </w:tc>
        <w:tc>
          <w:tcPr>
            <w:tcW w:w="2507" w:type="dxa"/>
          </w:tcPr>
          <w:p w:rsidR="00AC3C45" w:rsidRDefault="00AC3C45" w:rsidP="00D64675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clearly identifies every s</w:t>
            </w:r>
            <w:r w:rsidR="00FE7E45">
              <w:rPr>
                <w:rFonts w:ascii="Trebuchet MS" w:hAnsi="Trebuchet MS"/>
                <w:sz w:val="20"/>
                <w:szCs w:val="20"/>
              </w:rPr>
              <w:t>pecific major/minor requirement</w:t>
            </w:r>
            <w:r>
              <w:rPr>
                <w:rFonts w:ascii="Trebuchet MS" w:hAnsi="Trebuchet MS"/>
                <w:sz w:val="20"/>
                <w:szCs w:val="20"/>
              </w:rPr>
              <w:t xml:space="preserve"> the course will fulfill.</w:t>
            </w:r>
          </w:p>
        </w:tc>
        <w:tc>
          <w:tcPr>
            <w:tcW w:w="2507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identifies some major/minor requirements the course will fulfill, but omits others or is unclear about how the requirement is fulfilled.</w:t>
            </w:r>
          </w:p>
        </w:tc>
        <w:tc>
          <w:tcPr>
            <w:tcW w:w="2507" w:type="dxa"/>
          </w:tcPr>
          <w:p w:rsidR="00AC3C45" w:rsidRDefault="00AC3C45" w:rsidP="00CF64F7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names a major or minor that the course will fulfill without indicating a specific requirement.</w:t>
            </w:r>
          </w:p>
        </w:tc>
      </w:tr>
      <w:tr w:rsidR="00AC3C45" w:rsidTr="00AC3C45">
        <w:trPr>
          <w:trHeight w:val="2556"/>
        </w:trPr>
        <w:tc>
          <w:tcPr>
            <w:tcW w:w="2506" w:type="dxa"/>
          </w:tcPr>
          <w:p w:rsidR="00AC3C45" w:rsidRDefault="00AC3C45" w:rsidP="006105CC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Rationale</w:t>
            </w:r>
          </w:p>
        </w:tc>
        <w:tc>
          <w:tcPr>
            <w:tcW w:w="2507" w:type="dxa"/>
          </w:tcPr>
          <w:p w:rsidR="00AC3C45" w:rsidRDefault="00AC3C45" w:rsidP="00301E4D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 proposal persuasively articulates how it is motivated by one or more of the following: assessment results, </w:t>
            </w:r>
            <w:r w:rsidR="00301E4D">
              <w:rPr>
                <w:rFonts w:ascii="Trebuchet MS" w:hAnsi="Trebuchet MS"/>
                <w:sz w:val="20"/>
                <w:szCs w:val="20"/>
              </w:rPr>
              <w:t>major/minor</w:t>
            </w:r>
            <w:r>
              <w:rPr>
                <w:rFonts w:ascii="Trebuchet MS" w:hAnsi="Trebuchet MS"/>
                <w:sz w:val="20"/>
                <w:szCs w:val="20"/>
              </w:rPr>
              <w:t xml:space="preserve"> learning goals, Hendrix College learning goals. </w:t>
            </w:r>
          </w:p>
        </w:tc>
        <w:tc>
          <w:tcPr>
            <w:tcW w:w="2507" w:type="dxa"/>
          </w:tcPr>
          <w:p w:rsidR="00AC3C45" w:rsidRDefault="00AC3C45" w:rsidP="00301E4D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makes a plausible</w:t>
            </w:r>
            <w:r w:rsidR="005D653A">
              <w:rPr>
                <w:rFonts w:ascii="Trebuchet MS" w:hAnsi="Trebuchet MS"/>
                <w:sz w:val="20"/>
                <w:szCs w:val="20"/>
              </w:rPr>
              <w:t xml:space="preserve"> but flawed</w:t>
            </w:r>
            <w:r>
              <w:rPr>
                <w:rFonts w:ascii="Trebuchet MS" w:hAnsi="Trebuchet MS"/>
                <w:sz w:val="20"/>
                <w:szCs w:val="20"/>
              </w:rPr>
              <w:t xml:space="preserve"> argument as to how it is motivated by one or more of the following: assessment results, </w:t>
            </w:r>
            <w:r w:rsidR="00301E4D">
              <w:rPr>
                <w:rFonts w:ascii="Trebuchet MS" w:hAnsi="Trebuchet MS"/>
                <w:sz w:val="20"/>
                <w:szCs w:val="20"/>
              </w:rPr>
              <w:t>major/minor</w:t>
            </w:r>
            <w:bookmarkStart w:id="1" w:name="_GoBack"/>
            <w:bookmarkEnd w:id="1"/>
            <w:r>
              <w:rPr>
                <w:rFonts w:ascii="Trebuchet MS" w:hAnsi="Trebuchet MS"/>
                <w:sz w:val="20"/>
                <w:szCs w:val="20"/>
              </w:rPr>
              <w:t xml:space="preserve"> learning goals, Hendrix College learning goals.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fails to articulate a plausible rationale for its introduction.</w:t>
            </w:r>
          </w:p>
        </w:tc>
      </w:tr>
      <w:tr w:rsidR="00AC3C45" w:rsidTr="00AC3C45">
        <w:trPr>
          <w:trHeight w:val="1158"/>
        </w:trPr>
        <w:tc>
          <w:tcPr>
            <w:tcW w:w="2506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Cross-listing*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presents a compelling rationale for cross-listing.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presents a plausible rationale for cross-listing</w:t>
            </w:r>
            <w:r w:rsidR="005D653A">
              <w:rPr>
                <w:rFonts w:ascii="Trebuchet MS" w:hAnsi="Trebuchet MS"/>
                <w:sz w:val="20"/>
                <w:szCs w:val="20"/>
              </w:rPr>
              <w:t>, but aspects of the rationale are unclear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proposal does not properly justify a cross-listing.</w:t>
            </w:r>
          </w:p>
        </w:tc>
      </w:tr>
      <w:tr w:rsidR="00AC3C45" w:rsidTr="00AC3C45">
        <w:trPr>
          <w:trHeight w:val="1864"/>
        </w:trPr>
        <w:tc>
          <w:tcPr>
            <w:tcW w:w="2506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Staffing and Budget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proposed course can clearly be staffed with available personnel and resources.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proposed course could potentially be staffed with available personnel and resources, but some minor questions remain.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staffing and budget justifications in the proposal are not plausible without significant additional information.</w:t>
            </w:r>
          </w:p>
        </w:tc>
      </w:tr>
      <w:tr w:rsidR="00AC3C45" w:rsidTr="00AC3C45">
        <w:trPr>
          <w:trHeight w:val="1849"/>
        </w:trPr>
        <w:tc>
          <w:tcPr>
            <w:tcW w:w="2506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Prerequisites</w:t>
            </w:r>
            <w:r w:rsidR="006623C5">
              <w:rPr>
                <w:rFonts w:ascii="Trebuchet MS" w:hAnsi="Trebuchet MS"/>
                <w:sz w:val="20"/>
                <w:szCs w:val="20"/>
              </w:rPr>
              <w:t>/Corequisites</w:t>
            </w:r>
            <w:r>
              <w:rPr>
                <w:rFonts w:ascii="Trebuchet MS" w:hAnsi="Trebuchet MS"/>
                <w:sz w:val="20"/>
                <w:szCs w:val="20"/>
              </w:rPr>
              <w:t>*</w:t>
            </w:r>
          </w:p>
        </w:tc>
        <w:tc>
          <w:tcPr>
            <w:tcW w:w="2507" w:type="dxa"/>
          </w:tcPr>
          <w:p w:rsidR="00AC3C45" w:rsidRDefault="00AC3C45" w:rsidP="00DD3D25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Enough students complete the prerequisite</w:t>
            </w:r>
            <w:r w:rsidR="006623C5">
              <w:rPr>
                <w:rFonts w:ascii="Trebuchet MS" w:hAnsi="Trebuchet MS"/>
                <w:sz w:val="20"/>
                <w:szCs w:val="20"/>
              </w:rPr>
              <w:t>/corequisite</w:t>
            </w:r>
            <w:r>
              <w:rPr>
                <w:rFonts w:ascii="Trebuchet MS" w:hAnsi="Trebuchet MS"/>
                <w:sz w:val="20"/>
                <w:szCs w:val="20"/>
              </w:rPr>
              <w:t xml:space="preserve"> courses that the proposed course should have a viable pool of eligible students.</w:t>
            </w:r>
          </w:p>
        </w:tc>
        <w:tc>
          <w:tcPr>
            <w:tcW w:w="2507" w:type="dxa"/>
          </w:tcPr>
          <w:p w:rsidR="00AC3C45" w:rsidRDefault="00AC3C45" w:rsidP="00DD3D25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Enough students complete the prerequisite</w:t>
            </w:r>
            <w:r w:rsidR="006623C5">
              <w:rPr>
                <w:rFonts w:ascii="Trebuchet MS" w:hAnsi="Trebuchet MS"/>
                <w:sz w:val="20"/>
                <w:szCs w:val="20"/>
              </w:rPr>
              <w:t>/corequisite</w:t>
            </w:r>
            <w:r>
              <w:rPr>
                <w:rFonts w:ascii="Trebuchet MS" w:hAnsi="Trebuchet MS"/>
                <w:sz w:val="20"/>
                <w:szCs w:val="20"/>
              </w:rPr>
              <w:t xml:space="preserve"> courses that the proposed course might potentially have a viable pool of eligible students.</w:t>
            </w:r>
          </w:p>
        </w:tc>
        <w:tc>
          <w:tcPr>
            <w:tcW w:w="2507" w:type="dxa"/>
          </w:tcPr>
          <w:p w:rsidR="00AC3C45" w:rsidRDefault="00AC3C45" w:rsidP="008147EF">
            <w:pPr>
              <w:tabs>
                <w:tab w:val="left" w:pos="2160"/>
              </w:tabs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It is questionable whether the proposed course will be viable, given student completion of its prerequisites</w:t>
            </w:r>
            <w:r w:rsidR="006623C5">
              <w:rPr>
                <w:rFonts w:ascii="Trebuchet MS" w:hAnsi="Trebuchet MS"/>
                <w:sz w:val="20"/>
                <w:szCs w:val="20"/>
              </w:rPr>
              <w:t>/corequisites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:rsidR="00CD0FBA" w:rsidRPr="00780B32" w:rsidRDefault="00CD0FBA" w:rsidP="00780B32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sectPr w:rsidR="00CD0FBA" w:rsidRPr="00780B32" w:rsidSect="00780B32">
      <w:type w:val="continuous"/>
      <w:pgSz w:w="12240" w:h="15840" w:code="1"/>
      <w:pgMar w:top="720" w:right="1008" w:bottom="720" w:left="1008" w:header="720" w:footer="720" w:gutter="0"/>
      <w:paperSrc w:first="9148" w:other="914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18" w:rsidRDefault="00993D18">
      <w:r>
        <w:separator/>
      </w:r>
    </w:p>
  </w:endnote>
  <w:endnote w:type="continuationSeparator" w:id="0">
    <w:p w:rsidR="00993D18" w:rsidRDefault="009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18" w:rsidRDefault="00993D18">
      <w:r>
        <w:separator/>
      </w:r>
    </w:p>
  </w:footnote>
  <w:footnote w:type="continuationSeparator" w:id="0">
    <w:p w:rsidR="00993D18" w:rsidRDefault="0099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CF4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D51E6"/>
    <w:multiLevelType w:val="hybridMultilevel"/>
    <w:tmpl w:val="642A0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0"/>
    <w:rsid w:val="0000170E"/>
    <w:rsid w:val="00001DA6"/>
    <w:rsid w:val="00021A69"/>
    <w:rsid w:val="000523CF"/>
    <w:rsid w:val="00084AFD"/>
    <w:rsid w:val="00096031"/>
    <w:rsid w:val="000E3479"/>
    <w:rsid w:val="000E65E9"/>
    <w:rsid w:val="00103DF1"/>
    <w:rsid w:val="00115347"/>
    <w:rsid w:val="001405EF"/>
    <w:rsid w:val="00140647"/>
    <w:rsid w:val="00150337"/>
    <w:rsid w:val="00150498"/>
    <w:rsid w:val="0015070F"/>
    <w:rsid w:val="00167C73"/>
    <w:rsid w:val="001B3D3B"/>
    <w:rsid w:val="001D4CBA"/>
    <w:rsid w:val="001E0826"/>
    <w:rsid w:val="002127D0"/>
    <w:rsid w:val="00212F0E"/>
    <w:rsid w:val="00235A53"/>
    <w:rsid w:val="0026065D"/>
    <w:rsid w:val="0026344F"/>
    <w:rsid w:val="00264338"/>
    <w:rsid w:val="00296836"/>
    <w:rsid w:val="002E38D0"/>
    <w:rsid w:val="002E5139"/>
    <w:rsid w:val="002E7B6F"/>
    <w:rsid w:val="00301E4D"/>
    <w:rsid w:val="00361C1D"/>
    <w:rsid w:val="00361E4A"/>
    <w:rsid w:val="0036318C"/>
    <w:rsid w:val="00386C97"/>
    <w:rsid w:val="00390FAD"/>
    <w:rsid w:val="00396813"/>
    <w:rsid w:val="003C1BA8"/>
    <w:rsid w:val="003C5DA1"/>
    <w:rsid w:val="003F7BE9"/>
    <w:rsid w:val="0040418E"/>
    <w:rsid w:val="0042356D"/>
    <w:rsid w:val="00430E3E"/>
    <w:rsid w:val="00440098"/>
    <w:rsid w:val="00440C39"/>
    <w:rsid w:val="004424D2"/>
    <w:rsid w:val="00444FF8"/>
    <w:rsid w:val="0046221D"/>
    <w:rsid w:val="004722AD"/>
    <w:rsid w:val="00475CBD"/>
    <w:rsid w:val="0048562B"/>
    <w:rsid w:val="00497B61"/>
    <w:rsid w:val="004A0FDC"/>
    <w:rsid w:val="004B742D"/>
    <w:rsid w:val="004C766B"/>
    <w:rsid w:val="004D2BE0"/>
    <w:rsid w:val="004F5A65"/>
    <w:rsid w:val="005066FD"/>
    <w:rsid w:val="0055262F"/>
    <w:rsid w:val="00553EB1"/>
    <w:rsid w:val="005542A0"/>
    <w:rsid w:val="00581EE3"/>
    <w:rsid w:val="005C21A8"/>
    <w:rsid w:val="005D5F08"/>
    <w:rsid w:val="005D653A"/>
    <w:rsid w:val="005E4268"/>
    <w:rsid w:val="005E7FF3"/>
    <w:rsid w:val="005F6710"/>
    <w:rsid w:val="00601EAE"/>
    <w:rsid w:val="00604C75"/>
    <w:rsid w:val="006105CC"/>
    <w:rsid w:val="006156F1"/>
    <w:rsid w:val="0062065B"/>
    <w:rsid w:val="00640431"/>
    <w:rsid w:val="00653601"/>
    <w:rsid w:val="006623C5"/>
    <w:rsid w:val="0068098A"/>
    <w:rsid w:val="006C5FE4"/>
    <w:rsid w:val="006D193A"/>
    <w:rsid w:val="006E26B9"/>
    <w:rsid w:val="006F1090"/>
    <w:rsid w:val="007231BE"/>
    <w:rsid w:val="0075609A"/>
    <w:rsid w:val="00780B32"/>
    <w:rsid w:val="00781604"/>
    <w:rsid w:val="007E1EA3"/>
    <w:rsid w:val="007F094F"/>
    <w:rsid w:val="007F34DA"/>
    <w:rsid w:val="008147EF"/>
    <w:rsid w:val="00843C5A"/>
    <w:rsid w:val="008564CB"/>
    <w:rsid w:val="00862A2D"/>
    <w:rsid w:val="00866F43"/>
    <w:rsid w:val="008701E2"/>
    <w:rsid w:val="008A155F"/>
    <w:rsid w:val="008D05BB"/>
    <w:rsid w:val="008D5498"/>
    <w:rsid w:val="008E6669"/>
    <w:rsid w:val="0090157C"/>
    <w:rsid w:val="00940D86"/>
    <w:rsid w:val="009619BC"/>
    <w:rsid w:val="009653F8"/>
    <w:rsid w:val="009864D6"/>
    <w:rsid w:val="00993D18"/>
    <w:rsid w:val="009C17F3"/>
    <w:rsid w:val="009D6F91"/>
    <w:rsid w:val="009E18F5"/>
    <w:rsid w:val="00A01B3D"/>
    <w:rsid w:val="00A02618"/>
    <w:rsid w:val="00A03F5C"/>
    <w:rsid w:val="00A04DC5"/>
    <w:rsid w:val="00A44AC4"/>
    <w:rsid w:val="00A52CA4"/>
    <w:rsid w:val="00A750D3"/>
    <w:rsid w:val="00A80DC3"/>
    <w:rsid w:val="00AB3CBD"/>
    <w:rsid w:val="00AC3C45"/>
    <w:rsid w:val="00AC6C06"/>
    <w:rsid w:val="00AF0ACE"/>
    <w:rsid w:val="00B46B6B"/>
    <w:rsid w:val="00B47D37"/>
    <w:rsid w:val="00B54C00"/>
    <w:rsid w:val="00B76AEA"/>
    <w:rsid w:val="00B92475"/>
    <w:rsid w:val="00BA42EB"/>
    <w:rsid w:val="00BB0F38"/>
    <w:rsid w:val="00BC03F5"/>
    <w:rsid w:val="00BC5283"/>
    <w:rsid w:val="00C16382"/>
    <w:rsid w:val="00C23EBB"/>
    <w:rsid w:val="00C42296"/>
    <w:rsid w:val="00C66BE3"/>
    <w:rsid w:val="00C72058"/>
    <w:rsid w:val="00CA19D1"/>
    <w:rsid w:val="00CB4255"/>
    <w:rsid w:val="00CB4514"/>
    <w:rsid w:val="00CB55AC"/>
    <w:rsid w:val="00CC1EA8"/>
    <w:rsid w:val="00CD0FBA"/>
    <w:rsid w:val="00CF64F7"/>
    <w:rsid w:val="00D0664A"/>
    <w:rsid w:val="00D35589"/>
    <w:rsid w:val="00D4437C"/>
    <w:rsid w:val="00D57ECF"/>
    <w:rsid w:val="00D6361A"/>
    <w:rsid w:val="00D64675"/>
    <w:rsid w:val="00DA04F5"/>
    <w:rsid w:val="00DB5079"/>
    <w:rsid w:val="00DC599D"/>
    <w:rsid w:val="00DD38D3"/>
    <w:rsid w:val="00DD3D25"/>
    <w:rsid w:val="00DE5F64"/>
    <w:rsid w:val="00DF2790"/>
    <w:rsid w:val="00DF7F85"/>
    <w:rsid w:val="00E00DFF"/>
    <w:rsid w:val="00E3441F"/>
    <w:rsid w:val="00E548DD"/>
    <w:rsid w:val="00E57504"/>
    <w:rsid w:val="00E90250"/>
    <w:rsid w:val="00E92BF2"/>
    <w:rsid w:val="00EE2351"/>
    <w:rsid w:val="00F22358"/>
    <w:rsid w:val="00F557CD"/>
    <w:rsid w:val="00F62711"/>
    <w:rsid w:val="00F81889"/>
    <w:rsid w:val="00F930EC"/>
    <w:rsid w:val="00FC2965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963E8"/>
  <w15:docId w15:val="{BD81D148-68D8-4555-B33E-F21C150A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790"/>
  </w:style>
  <w:style w:type="paragraph" w:styleId="NormalWeb">
    <w:name w:val="Normal (Web)"/>
    <w:basedOn w:val="Normal"/>
    <w:rsid w:val="00C16382"/>
    <w:pPr>
      <w:spacing w:before="100" w:beforeAutospacing="1" w:after="100" w:afterAutospacing="1"/>
    </w:pPr>
  </w:style>
  <w:style w:type="paragraph" w:styleId="PlainText">
    <w:name w:val="Plain Text"/>
    <w:basedOn w:val="Normal"/>
    <w:rsid w:val="00640431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F34DA"/>
    <w:rPr>
      <w:color w:val="0000FF"/>
      <w:u w:val="single"/>
    </w:rPr>
  </w:style>
  <w:style w:type="paragraph" w:customStyle="1" w:styleId="maintext">
    <w:name w:val="main text"/>
    <w:rsid w:val="008A155F"/>
    <w:pPr>
      <w:spacing w:after="115"/>
      <w:ind w:firstLine="720"/>
    </w:pPr>
    <w:rPr>
      <w:rFonts w:ascii="Book Antiqua" w:hAnsi="Book Antiqua"/>
      <w:color w:val="000000"/>
      <w:sz w:val="24"/>
    </w:rPr>
  </w:style>
  <w:style w:type="paragraph" w:styleId="BalloonText">
    <w:name w:val="Balloon Text"/>
    <w:basedOn w:val="Normal"/>
    <w:semiHidden/>
    <w:rsid w:val="006156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6E3E-F31E-4555-A0CD-809EB4C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Proposed_Course_Addition_or_Revision</vt:lpstr>
    </vt:vector>
  </TitlesOfParts>
  <Company/>
  <LinksUpToDate>false</LinksUpToDate>
  <CharactersWithSpaces>4015</CharactersWithSpaces>
  <SharedDoc>false</SharedDoc>
  <HLinks>
    <vt:vector size="12" baseType="variant">
      <vt:variant>
        <vt:i4>5046278</vt:i4>
      </vt:variant>
      <vt:variant>
        <vt:i4>96</vt:i4>
      </vt:variant>
      <vt:variant>
        <vt:i4>0</vt:i4>
      </vt:variant>
      <vt:variant>
        <vt:i4>5</vt:i4>
      </vt:variant>
      <vt:variant>
        <vt:lpwstr>http://www.hendrix.edu/odyssey/odyssey.aspx?id=14110</vt:lpwstr>
      </vt:variant>
      <vt:variant>
        <vt:lpwstr/>
      </vt:variant>
      <vt:variant>
        <vt:i4>4194323</vt:i4>
      </vt:variant>
      <vt:variant>
        <vt:i4>2048</vt:i4>
      </vt:variant>
      <vt:variant>
        <vt:i4>1025</vt:i4>
      </vt:variant>
      <vt:variant>
        <vt:i4>1</vt:i4>
      </vt:variant>
      <vt:variant>
        <vt:lpwstr>HENDRIX_WM_K [Outline]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Proposed_Course_Addition_or_Revision</dc:title>
  <dc:creator>Academic Affairs Stud AAstu1</dc:creator>
  <cp:lastModifiedBy>Ferrer, Gabe</cp:lastModifiedBy>
  <cp:revision>8</cp:revision>
  <cp:lastPrinted>2018-09-24T16:07:00Z</cp:lastPrinted>
  <dcterms:created xsi:type="dcterms:W3CDTF">2018-09-13T22:02:00Z</dcterms:created>
  <dcterms:modified xsi:type="dcterms:W3CDTF">2018-09-26T22:29:00Z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DownloadAsset.aspx?id=53228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2011-06-24T17:54:08Z</vt:filetime>
  </property>
  <property fmtid="{D5CDD505-2E9C-101B-9397-08002B2CF9AE}" pid="10" name="EktDateModified">
    <vt:filetime>2011-06-24T17:54:14Z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100352</vt:i4>
  </property>
  <property fmtid="{D5CDD505-2E9C-101B-9397-08002B2CF9AE}" pid="14" name="EktSearchable">
    <vt:i4>1</vt:i4>
  </property>
  <property fmtid="{D5CDD505-2E9C-101B-9397-08002B2CF9AE}" pid="15" name="EktEDescription">
    <vt:lpwstr>&lt;p&gt;    PROPOSED COURSE ADDITION OR REVISION  Deadline for Area approval:      Proposer:    Date:     Department/Program:    Area:     Check appropriate boxes:     New permanent course      Replaces existing course:       Change to existing course:      Ne</vt:lpwstr>
  </property>
</Properties>
</file>