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5CFA9" w14:textId="77777777" w:rsidR="004D44DB" w:rsidRDefault="007431E2" w:rsidP="0048638A">
      <w:pPr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  <w:bCs/>
          <w:smallCaps/>
        </w:rPr>
        <w:t>Research focus</w:t>
      </w:r>
      <w:r>
        <w:rPr>
          <w:rFonts w:ascii="Times New Roman" w:hAnsi="Times New Roman" w:cs="Times New Roman"/>
          <w:b/>
        </w:rPr>
        <w:t xml:space="preserve">: </w:t>
      </w:r>
      <w:r w:rsidRPr="0032220F">
        <w:rPr>
          <w:rFonts w:ascii="Times New Roman" w:hAnsi="Times New Roman" w:cs="Times New Roman"/>
        </w:rPr>
        <w:t xml:space="preserve">Sexual reproduction is the predominant reproductive mode in eukaryotes, and meiosis </w:t>
      </w:r>
      <w:r w:rsidR="0048638A">
        <w:rPr>
          <w:rFonts w:ascii="Times New Roman" w:hAnsi="Times New Roman" w:cs="Times New Roman"/>
        </w:rPr>
        <w:t>(</w:t>
      </w:r>
      <w:r w:rsidRPr="0032220F">
        <w:rPr>
          <w:rFonts w:ascii="Times New Roman" w:hAnsi="Times New Roman" w:cs="Times New Roman"/>
        </w:rPr>
        <w:t xml:space="preserve">cell division that produces </w:t>
      </w:r>
      <w:r>
        <w:rPr>
          <w:rFonts w:ascii="Times New Roman" w:hAnsi="Times New Roman" w:cs="Times New Roman"/>
        </w:rPr>
        <w:t>sperm and eggs in animals</w:t>
      </w:r>
      <w:r w:rsidR="0048638A">
        <w:rPr>
          <w:rFonts w:ascii="Times New Roman" w:hAnsi="Times New Roman" w:cs="Times New Roman"/>
        </w:rPr>
        <w:t>; Fig. 1)</w:t>
      </w:r>
      <w:r w:rsidRPr="0032220F">
        <w:rPr>
          <w:rFonts w:ascii="Times New Roman" w:hAnsi="Times New Roman" w:cs="Times New Roman"/>
        </w:rPr>
        <w:t xml:space="preserve"> is required for sex.</w:t>
      </w:r>
    </w:p>
    <w:p w14:paraId="19F30BDF" w14:textId="7E8C4A33" w:rsidR="0048638A" w:rsidRDefault="007431E2" w:rsidP="0048638A">
      <w:pPr>
        <w:rPr>
          <w:rFonts w:ascii="Times New Roman" w:hAnsi="Times New Roman" w:cs="Times New Roman"/>
        </w:rPr>
      </w:pPr>
      <w:r w:rsidRPr="0032220F">
        <w:rPr>
          <w:rFonts w:ascii="Times New Roman" w:hAnsi="Times New Roman" w:cs="Times New Roman"/>
        </w:rPr>
        <w:t xml:space="preserve"> </w:t>
      </w:r>
    </w:p>
    <w:p w14:paraId="1C1B18B2" w14:textId="21268E4E" w:rsidR="0048638A" w:rsidRDefault="004D44DB" w:rsidP="0048638A">
      <w:pPr>
        <w:jc w:val="center"/>
        <w:rPr>
          <w:rFonts w:ascii="Times New Roman" w:hAnsi="Times New Roman" w:cs="Times New Roman"/>
        </w:rPr>
      </w:pPr>
      <w:r w:rsidRPr="004D44DB">
        <w:rPr>
          <w:rFonts w:ascii="Times New Roman" w:hAnsi="Times New Roman" w:cs="Times New Roman"/>
          <w:noProof/>
        </w:rPr>
        <w:drawing>
          <wp:inline distT="0" distB="0" distL="0" distR="0" wp14:anchorId="49A36723" wp14:editId="07720CB9">
            <wp:extent cx="5943600" cy="1651000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9BC1" w14:textId="77777777" w:rsidR="007C3C7D" w:rsidRDefault="007C3C7D" w:rsidP="0048638A">
      <w:pPr>
        <w:rPr>
          <w:rFonts w:ascii="Times New Roman" w:hAnsi="Times New Roman" w:cs="Times New Roman"/>
        </w:rPr>
      </w:pPr>
    </w:p>
    <w:p w14:paraId="4B8C8404" w14:textId="30C07491" w:rsidR="0048638A" w:rsidRPr="007516D0" w:rsidRDefault="0048638A" w:rsidP="0048638A">
      <w:pPr>
        <w:rPr>
          <w:rFonts w:ascii="Times New Roman" w:hAnsi="Times New Roman" w:cs="Times New Roman"/>
        </w:rPr>
      </w:pPr>
      <w:r w:rsidRPr="0032220F">
        <w:rPr>
          <w:rFonts w:ascii="Times New Roman" w:hAnsi="Times New Roman" w:cs="Times New Roman"/>
        </w:rPr>
        <w:t xml:space="preserve">My research </w:t>
      </w:r>
      <w:r>
        <w:rPr>
          <w:rFonts w:ascii="Times New Roman" w:hAnsi="Times New Roman" w:cs="Times New Roman"/>
        </w:rPr>
        <w:t>studies</w:t>
      </w:r>
      <w:r w:rsidRPr="0032220F">
        <w:rPr>
          <w:rFonts w:ascii="Times New Roman" w:hAnsi="Times New Roman" w:cs="Times New Roman"/>
        </w:rPr>
        <w:t xml:space="preserve"> the evolution</w:t>
      </w:r>
      <w:r>
        <w:rPr>
          <w:rFonts w:ascii="Times New Roman" w:hAnsi="Times New Roman" w:cs="Times New Roman"/>
        </w:rPr>
        <w:t xml:space="preserve"> and expression pattern of genes that function during</w:t>
      </w:r>
      <w:r w:rsidRPr="0032220F">
        <w:rPr>
          <w:rFonts w:ascii="Times New Roman" w:hAnsi="Times New Roman" w:cs="Times New Roman"/>
        </w:rPr>
        <w:t xml:space="preserve"> meiosis</w:t>
      </w:r>
      <w:r w:rsidR="005714C0">
        <w:rPr>
          <w:rFonts w:ascii="Times New Roman" w:hAnsi="Times New Roman" w:cs="Times New Roman"/>
        </w:rPr>
        <w:t xml:space="preserve"> and DNA repair</w:t>
      </w:r>
      <w:r>
        <w:rPr>
          <w:rFonts w:ascii="Times New Roman" w:hAnsi="Times New Roman" w:cs="Times New Roman"/>
        </w:rPr>
        <w:t xml:space="preserve"> using </w:t>
      </w:r>
      <w:r w:rsidR="004D44DB">
        <w:rPr>
          <w:rFonts w:ascii="Times New Roman" w:hAnsi="Times New Roman" w:cs="Times New Roman"/>
        </w:rPr>
        <w:t xml:space="preserve">two emerging model organisms (Fig. 2): </w:t>
      </w:r>
      <w:r>
        <w:rPr>
          <w:rFonts w:ascii="Times New Roman" w:hAnsi="Times New Roman" w:cs="Times New Roman"/>
        </w:rPr>
        <w:t xml:space="preserve">bdelloid rotifers </w:t>
      </w:r>
      <w:r w:rsidR="005714C0">
        <w:rPr>
          <w:rFonts w:ascii="Times New Roman" w:hAnsi="Times New Roman" w:cs="Times New Roman"/>
        </w:rPr>
        <w:t xml:space="preserve">and the </w:t>
      </w:r>
      <w:r>
        <w:rPr>
          <w:rFonts w:ascii="Times New Roman" w:hAnsi="Times New Roman" w:cs="Times New Roman"/>
        </w:rPr>
        <w:t xml:space="preserve">parasitoid wasp </w:t>
      </w:r>
      <w:r>
        <w:rPr>
          <w:rFonts w:ascii="Times New Roman" w:hAnsi="Times New Roman" w:cs="Times New Roman"/>
          <w:i/>
        </w:rPr>
        <w:t>Nasonia vitripennis.</w:t>
      </w:r>
      <w:r w:rsidR="007516D0">
        <w:rPr>
          <w:rFonts w:ascii="Times New Roman" w:hAnsi="Times New Roman" w:cs="Times New Roman"/>
          <w:i/>
        </w:rPr>
        <w:t xml:space="preserve"> </w:t>
      </w:r>
    </w:p>
    <w:p w14:paraId="68B16A10" w14:textId="77777777" w:rsidR="0048638A" w:rsidRDefault="0048638A" w:rsidP="0048638A">
      <w:pPr>
        <w:jc w:val="center"/>
        <w:rPr>
          <w:rFonts w:ascii="Times New Roman" w:hAnsi="Times New Roman" w:cs="Times New Roman"/>
        </w:rPr>
      </w:pPr>
    </w:p>
    <w:p w14:paraId="793ED521" w14:textId="0DBA6679" w:rsidR="007431E2" w:rsidRDefault="007C3C7D" w:rsidP="007C3C7D">
      <w:pPr>
        <w:jc w:val="center"/>
        <w:rPr>
          <w:rFonts w:ascii="Times New Roman" w:hAnsi="Times New Roman" w:cs="Times New Roman"/>
        </w:rPr>
      </w:pPr>
      <w:r w:rsidRPr="007C3C7D">
        <w:rPr>
          <w:rFonts w:ascii="Times New Roman" w:hAnsi="Times New Roman" w:cs="Times New Roman"/>
          <w:noProof/>
        </w:rPr>
        <w:drawing>
          <wp:inline distT="0" distB="0" distL="0" distR="0" wp14:anchorId="315F7BA7" wp14:editId="78090965">
            <wp:extent cx="4279900" cy="2222500"/>
            <wp:effectExtent l="0" t="0" r="12700" b="1270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58C9" w14:textId="77777777" w:rsidR="007C3C7D" w:rsidRDefault="007C3C7D" w:rsidP="007431E2">
      <w:pPr>
        <w:rPr>
          <w:rFonts w:ascii="Times New Roman" w:hAnsi="Times New Roman" w:cs="Times New Roman"/>
          <w:b/>
          <w:sz w:val="20"/>
          <w:szCs w:val="20"/>
        </w:rPr>
      </w:pPr>
    </w:p>
    <w:p w14:paraId="72E4C7EB" w14:textId="62449AEB" w:rsidR="0048638A" w:rsidRDefault="0048638A" w:rsidP="007431E2">
      <w:pPr>
        <w:rPr>
          <w:rFonts w:ascii="Times New Roman" w:hAnsi="Times New Roman" w:cs="Times New Roman"/>
          <w:b/>
        </w:rPr>
      </w:pPr>
      <w:r w:rsidRPr="005714C0">
        <w:rPr>
          <w:rFonts w:ascii="Times New Roman" w:hAnsi="Times New Roman" w:cs="Times New Roman"/>
          <w:b/>
          <w:bCs/>
          <w:smallCaps/>
        </w:rPr>
        <w:t>Current research projects</w:t>
      </w:r>
      <w:r>
        <w:rPr>
          <w:rFonts w:ascii="Times New Roman" w:hAnsi="Times New Roman" w:cs="Times New Roman"/>
          <w:b/>
        </w:rPr>
        <w:t>:</w:t>
      </w:r>
    </w:p>
    <w:p w14:paraId="4DD678FB" w14:textId="77777777" w:rsidR="0048638A" w:rsidRPr="0048638A" w:rsidRDefault="0048638A" w:rsidP="007431E2">
      <w:pPr>
        <w:rPr>
          <w:rFonts w:ascii="Times New Roman" w:hAnsi="Times New Roman" w:cs="Times New Roman"/>
          <w:b/>
        </w:rPr>
      </w:pPr>
    </w:p>
    <w:p w14:paraId="5B430E4F" w14:textId="449BC754" w:rsidR="007431E2" w:rsidRPr="004D44DB" w:rsidRDefault="007431E2" w:rsidP="007431E2">
      <w:pPr>
        <w:spacing w:after="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Abstinence only in bdelloid rotifers? </w:t>
      </w:r>
      <w:r w:rsidR="0048638A">
        <w:rPr>
          <w:rFonts w:ascii="Times New Roman" w:hAnsi="Times New Roman" w:cs="Times New Roman"/>
        </w:rPr>
        <w:t>Bdelloids (</w:t>
      </w:r>
      <w:r w:rsidR="004D44DB">
        <w:rPr>
          <w:rFonts w:ascii="Times New Roman" w:hAnsi="Times New Roman" w:cs="Times New Roman"/>
        </w:rPr>
        <w:t>Fig. 2 A &amp; B</w:t>
      </w:r>
      <w:r>
        <w:rPr>
          <w:rFonts w:ascii="Times New Roman" w:hAnsi="Times New Roman" w:cs="Times New Roman"/>
        </w:rPr>
        <w:t xml:space="preserve">) are strong candidates for a </w:t>
      </w:r>
      <w:r>
        <w:rPr>
          <w:rFonts w:ascii="Times New Roman" w:hAnsi="Times New Roman" w:cs="Times New Roman"/>
          <w:i/>
        </w:rPr>
        <w:t xml:space="preserve">bona fide </w:t>
      </w:r>
      <w:r>
        <w:rPr>
          <w:rFonts w:ascii="Times New Roman" w:hAnsi="Times New Roman" w:cs="Times New Roman"/>
        </w:rPr>
        <w:t>ancient asexual lineage. These small aquatic invertebrates have survived for &gt;40 million year</w:t>
      </w:r>
      <w:r w:rsidR="00E203CA">
        <w:rPr>
          <w:rFonts w:ascii="Times New Roman" w:hAnsi="Times New Roman" w:cs="Times New Roman"/>
        </w:rPr>
        <w:t xml:space="preserve">s without males, meiosis or sex, which is </w:t>
      </w:r>
      <w:r>
        <w:rPr>
          <w:rFonts w:ascii="Times New Roman" w:hAnsi="Times New Roman" w:cs="Times New Roman"/>
          <w:u w:color="262626"/>
        </w:rPr>
        <w:t xml:space="preserve">“scandalous” because </w:t>
      </w:r>
      <w:r>
        <w:rPr>
          <w:rFonts w:ascii="Times New Roman" w:hAnsi="Times New Roman" w:cs="Times New Roman"/>
        </w:rPr>
        <w:t xml:space="preserve">they </w:t>
      </w:r>
      <w:r w:rsidRPr="00606B38">
        <w:rPr>
          <w:rFonts w:ascii="Times New Roman" w:hAnsi="Times New Roman" w:cs="Times New Roman"/>
        </w:rPr>
        <w:t xml:space="preserve">violate the expectation that sex </w:t>
      </w:r>
      <w:r>
        <w:rPr>
          <w:rFonts w:ascii="Times New Roman" w:hAnsi="Times New Roman" w:cs="Times New Roman"/>
        </w:rPr>
        <w:t>is</w:t>
      </w:r>
      <w:r w:rsidRPr="00606B38">
        <w:rPr>
          <w:rFonts w:ascii="Times New Roman" w:hAnsi="Times New Roman" w:cs="Times New Roman"/>
        </w:rPr>
        <w:t xml:space="preserve"> ne</w:t>
      </w:r>
      <w:r>
        <w:rPr>
          <w:rFonts w:ascii="Times New Roman" w:hAnsi="Times New Roman" w:cs="Times New Roman"/>
        </w:rPr>
        <w:t>cessary for long-term survival. To address this controversy:</w:t>
      </w:r>
    </w:p>
    <w:p w14:paraId="3688D1A1" w14:textId="226B841B" w:rsidR="007431E2" w:rsidRPr="007431E2" w:rsidRDefault="007431E2" w:rsidP="007431E2">
      <w:pPr>
        <w:pStyle w:val="ListParagraph"/>
        <w:numPr>
          <w:ilvl w:val="0"/>
          <w:numId w:val="1"/>
        </w:numPr>
        <w:tabs>
          <w:tab w:val="left" w:pos="180"/>
        </w:tabs>
        <w:spacing w:after="160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use</w:t>
      </w:r>
      <w:r w:rsidRPr="007431E2">
        <w:rPr>
          <w:rFonts w:ascii="Times New Roman" w:hAnsi="Times New Roman" w:cs="Times New Roman"/>
        </w:rPr>
        <w:t xml:space="preserve"> </w:t>
      </w:r>
      <w:r w:rsidR="0048638A">
        <w:rPr>
          <w:rFonts w:ascii="Times New Roman" w:hAnsi="Times New Roman" w:cs="Times New Roman"/>
        </w:rPr>
        <w:t xml:space="preserve">degenerate PCR, molecular cloning, DNA sequencing and phylogenetic analysis to </w:t>
      </w:r>
      <w:r w:rsidR="004D44DB">
        <w:rPr>
          <w:rFonts w:ascii="Times New Roman" w:hAnsi="Times New Roman" w:cs="Times New Roman"/>
        </w:rPr>
        <w:t>identify genes in</w:t>
      </w:r>
      <w:r w:rsidRPr="007431E2">
        <w:rPr>
          <w:rFonts w:ascii="Times New Roman" w:hAnsi="Times New Roman" w:cs="Times New Roman"/>
        </w:rPr>
        <w:t xml:space="preserve"> bdello</w:t>
      </w:r>
      <w:r w:rsidR="00E203CA">
        <w:rPr>
          <w:rFonts w:ascii="Times New Roman" w:hAnsi="Times New Roman" w:cs="Times New Roman"/>
        </w:rPr>
        <w:t xml:space="preserve">id genomes that are specific to meiosis. </w:t>
      </w:r>
      <w:r w:rsidR="0048638A">
        <w:rPr>
          <w:rFonts w:ascii="Times New Roman" w:hAnsi="Times New Roman" w:cs="Times New Roman"/>
        </w:rPr>
        <w:t xml:space="preserve">We refer to this as employing </w:t>
      </w:r>
      <w:r w:rsidR="00E203CA">
        <w:rPr>
          <w:rFonts w:ascii="Times New Roman" w:hAnsi="Times New Roman" w:cs="Times New Roman"/>
        </w:rPr>
        <w:t xml:space="preserve">the “meiosis detection toolkit” to search for evidence of </w:t>
      </w:r>
      <w:r w:rsidR="004D44DB">
        <w:rPr>
          <w:rFonts w:ascii="Times New Roman" w:hAnsi="Times New Roman" w:cs="Times New Roman"/>
        </w:rPr>
        <w:t xml:space="preserve">meiosis and, implicitly, </w:t>
      </w:r>
      <w:r w:rsidR="00E203CA">
        <w:rPr>
          <w:rFonts w:ascii="Times New Roman" w:hAnsi="Times New Roman" w:cs="Times New Roman"/>
        </w:rPr>
        <w:t>sex.</w:t>
      </w:r>
    </w:p>
    <w:p w14:paraId="39DEDAAA" w14:textId="77777777" w:rsidR="00E203CA" w:rsidRDefault="007431E2" w:rsidP="007431E2">
      <w:pPr>
        <w:pStyle w:val="ListParagraph"/>
        <w:numPr>
          <w:ilvl w:val="0"/>
          <w:numId w:val="1"/>
        </w:numPr>
        <w:tabs>
          <w:tab w:val="left" w:pos="180"/>
        </w:tabs>
        <w:spacing w:after="160"/>
        <w:ind w:left="0" w:firstLine="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</w:rPr>
        <w:t xml:space="preserve">We are </w:t>
      </w:r>
      <w:r w:rsidR="007516D0" w:rsidRPr="00E203CA">
        <w:rPr>
          <w:rFonts w:ascii="Times New Roman" w:hAnsi="Times New Roman" w:cs="Times New Roman"/>
        </w:rPr>
        <w:t>using real-time PCR to exam</w:t>
      </w:r>
      <w:r w:rsidR="00E203CA" w:rsidRPr="00E203CA">
        <w:rPr>
          <w:rFonts w:ascii="Times New Roman" w:hAnsi="Times New Roman" w:cs="Times New Roman"/>
        </w:rPr>
        <w:t>in</w:t>
      </w:r>
      <w:r w:rsidR="007516D0" w:rsidRPr="00E203CA">
        <w:rPr>
          <w:rFonts w:ascii="Times New Roman" w:hAnsi="Times New Roman" w:cs="Times New Roman"/>
        </w:rPr>
        <w:t>e</w:t>
      </w:r>
      <w:r w:rsidR="0048638A" w:rsidRPr="00E203CA">
        <w:rPr>
          <w:rFonts w:ascii="Times New Roman" w:hAnsi="Times New Roman" w:cs="Times New Roman"/>
        </w:rPr>
        <w:t xml:space="preserve"> gene expression </w:t>
      </w:r>
      <w:r w:rsidRPr="00E203CA">
        <w:rPr>
          <w:rFonts w:ascii="Times New Roman" w:hAnsi="Times New Roman" w:cs="Times New Roman"/>
        </w:rPr>
        <w:t xml:space="preserve">under </w:t>
      </w:r>
      <w:r w:rsidR="007516D0" w:rsidRPr="00E203CA">
        <w:rPr>
          <w:rFonts w:ascii="Times New Roman" w:hAnsi="Times New Roman" w:cs="Times New Roman"/>
        </w:rPr>
        <w:t>extreme</w:t>
      </w:r>
      <w:r w:rsidR="0048638A" w:rsidRPr="00E203CA">
        <w:rPr>
          <w:rFonts w:ascii="Times New Roman" w:hAnsi="Times New Roman" w:cs="Times New Roman"/>
        </w:rPr>
        <w:t xml:space="preserve"> </w:t>
      </w:r>
      <w:r w:rsidRPr="00E203CA">
        <w:rPr>
          <w:rFonts w:ascii="Times New Roman" w:hAnsi="Times New Roman" w:cs="Times New Roman"/>
        </w:rPr>
        <w:t>conditions to identify gene</w:t>
      </w:r>
      <w:r w:rsidR="0048638A" w:rsidRPr="00E203CA">
        <w:rPr>
          <w:rFonts w:ascii="Times New Roman" w:hAnsi="Times New Roman" w:cs="Times New Roman"/>
        </w:rPr>
        <w:t xml:space="preserve">s that might be involved in </w:t>
      </w:r>
      <w:r w:rsidR="007516D0" w:rsidRPr="00E203CA">
        <w:rPr>
          <w:rFonts w:ascii="Times New Roman" w:hAnsi="Times New Roman" w:cs="Times New Roman"/>
        </w:rPr>
        <w:t>their survival during desiccation</w:t>
      </w:r>
      <w:r w:rsidR="00E203CA" w:rsidRPr="00E203CA">
        <w:rPr>
          <w:rFonts w:ascii="Times New Roman" w:hAnsi="Times New Roman" w:cs="Times New Roman"/>
        </w:rPr>
        <w:t xml:space="preserve"> and DNA repair</w:t>
      </w:r>
      <w:r w:rsidRPr="00E203CA">
        <w:rPr>
          <w:rFonts w:ascii="Times New Roman" w:hAnsi="Times New Roman" w:cs="Times New Roman"/>
        </w:rPr>
        <w:t xml:space="preserve">. </w:t>
      </w:r>
    </w:p>
    <w:p w14:paraId="3577890B" w14:textId="11B7CC3D" w:rsidR="007431E2" w:rsidRPr="00E203CA" w:rsidRDefault="007431E2" w:rsidP="007431E2">
      <w:pPr>
        <w:pStyle w:val="ListParagraph"/>
        <w:numPr>
          <w:ilvl w:val="0"/>
          <w:numId w:val="1"/>
        </w:numPr>
        <w:tabs>
          <w:tab w:val="left" w:pos="180"/>
        </w:tabs>
        <w:spacing w:after="160"/>
        <w:ind w:left="0" w:firstLine="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</w:rPr>
        <w:t xml:space="preserve">We are </w:t>
      </w:r>
      <w:r w:rsidR="004D44DB">
        <w:rPr>
          <w:rFonts w:ascii="Times New Roman" w:hAnsi="Times New Roman" w:cs="Times New Roman"/>
        </w:rPr>
        <w:t xml:space="preserve">also </w:t>
      </w:r>
      <w:r w:rsidRPr="00E203CA">
        <w:rPr>
          <w:rFonts w:ascii="Times New Roman" w:hAnsi="Times New Roman" w:cs="Times New Roman"/>
        </w:rPr>
        <w:t xml:space="preserve">developing functional assays to understand the roles of </w:t>
      </w:r>
      <w:r w:rsidR="007516D0" w:rsidRPr="00E203CA">
        <w:rPr>
          <w:rFonts w:ascii="Times New Roman" w:hAnsi="Times New Roman" w:cs="Times New Roman"/>
        </w:rPr>
        <w:t>bdelloid</w:t>
      </w:r>
      <w:r w:rsidRPr="00E203CA">
        <w:rPr>
          <w:rFonts w:ascii="Times New Roman" w:hAnsi="Times New Roman" w:cs="Times New Roman"/>
        </w:rPr>
        <w:t xml:space="preserve"> genes during reproduction.</w:t>
      </w:r>
    </w:p>
    <w:p w14:paraId="45D14A4E" w14:textId="007BF3C9" w:rsidR="007516D0" w:rsidRDefault="007431E2" w:rsidP="007516D0">
      <w:pPr>
        <w:spacing w:after="160"/>
        <w:rPr>
          <w:rFonts w:ascii="Times New Roman" w:hAnsi="Times New Roman" w:cs="Times New Roman"/>
        </w:rPr>
      </w:pPr>
      <w:r w:rsidRPr="007431E2">
        <w:rPr>
          <w:rFonts w:ascii="Times New Roman" w:hAnsi="Times New Roman" w:cs="Times New Roman"/>
          <w:b/>
          <w:i/>
        </w:rPr>
        <w:lastRenderedPageBreak/>
        <w:t>The alternative splice of life in wasps?</w:t>
      </w:r>
      <w:r w:rsidR="007516D0">
        <w:rPr>
          <w:rFonts w:ascii="Times New Roman" w:hAnsi="Times New Roman" w:cs="Times New Roman"/>
          <w:b/>
          <w:i/>
        </w:rPr>
        <w:t xml:space="preserve"> </w:t>
      </w:r>
      <w:r w:rsidR="007516D0">
        <w:rPr>
          <w:rFonts w:ascii="Times New Roman" w:hAnsi="Times New Roman" w:cs="Times New Roman"/>
        </w:rPr>
        <w:t>T</w:t>
      </w:r>
      <w:r w:rsidRPr="0032220F">
        <w:rPr>
          <w:rFonts w:ascii="Times New Roman" w:hAnsi="Times New Roman" w:cs="Times New Roman"/>
        </w:rPr>
        <w:t xml:space="preserve">he </w:t>
      </w:r>
      <w:r w:rsidR="007516D0">
        <w:rPr>
          <w:rFonts w:ascii="Times New Roman" w:hAnsi="Times New Roman" w:cs="Times New Roman"/>
        </w:rPr>
        <w:t>jewel</w:t>
      </w:r>
      <w:r w:rsidRPr="0032220F">
        <w:rPr>
          <w:rFonts w:ascii="Times New Roman" w:hAnsi="Times New Roman" w:cs="Times New Roman"/>
        </w:rPr>
        <w:t xml:space="preserve"> wasp </w:t>
      </w:r>
      <w:r w:rsidRPr="0032220F">
        <w:rPr>
          <w:rFonts w:ascii="Times New Roman" w:hAnsi="Times New Roman" w:cs="Times New Roman"/>
          <w:i/>
        </w:rPr>
        <w:t>Nasonia vitripennis</w:t>
      </w:r>
      <w:r w:rsidR="007516D0">
        <w:rPr>
          <w:rFonts w:ascii="Times New Roman" w:hAnsi="Times New Roman" w:cs="Times New Roman"/>
          <w:i/>
        </w:rPr>
        <w:t xml:space="preserve"> </w:t>
      </w:r>
      <w:r w:rsidR="004D44DB">
        <w:rPr>
          <w:rFonts w:ascii="Times New Roman" w:hAnsi="Times New Roman" w:cs="Times New Roman"/>
        </w:rPr>
        <w:t xml:space="preserve">(Fig. 2B) </w:t>
      </w:r>
      <w:r w:rsidR="007516D0">
        <w:rPr>
          <w:rFonts w:ascii="Times New Roman" w:hAnsi="Times New Roman" w:cs="Times New Roman"/>
        </w:rPr>
        <w:t>is a parasitoid wasp: females lay their eggs in the pupae of fleshflies and blowflies</w:t>
      </w:r>
      <w:r w:rsidRPr="0032220F">
        <w:rPr>
          <w:rFonts w:ascii="Times New Roman" w:hAnsi="Times New Roman" w:cs="Times New Roman"/>
          <w:i/>
        </w:rPr>
        <w:t>.</w:t>
      </w:r>
      <w:r w:rsidRPr="0032220F">
        <w:rPr>
          <w:rFonts w:ascii="Times New Roman" w:hAnsi="Times New Roman" w:cs="Times New Roman"/>
        </w:rPr>
        <w:t xml:space="preserve"> </w:t>
      </w:r>
      <w:r w:rsidR="007516D0">
        <w:rPr>
          <w:rFonts w:ascii="Times New Roman" w:hAnsi="Times New Roman" w:cs="Times New Roman"/>
        </w:rPr>
        <w:t xml:space="preserve">We are presently investigating alternative splicing of genes involved in meiosis in the jewel wasp to determine </w:t>
      </w:r>
      <w:r w:rsidR="004D44DB">
        <w:rPr>
          <w:rFonts w:ascii="Times New Roman" w:hAnsi="Times New Roman" w:cs="Times New Roman"/>
        </w:rPr>
        <w:t xml:space="preserve">the </w:t>
      </w:r>
      <w:r w:rsidR="007516D0">
        <w:rPr>
          <w:rFonts w:ascii="Times New Roman" w:hAnsi="Times New Roman" w:cs="Times New Roman"/>
        </w:rPr>
        <w:t>significance to this phenomenon.</w:t>
      </w:r>
    </w:p>
    <w:p w14:paraId="091C6DFA" w14:textId="1671D6F8" w:rsidR="007516D0" w:rsidRDefault="007516D0" w:rsidP="007516D0">
      <w:pPr>
        <w:spacing w:after="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Molecular evolution of meiotic genes. </w:t>
      </w:r>
      <w:r>
        <w:rPr>
          <w:rFonts w:ascii="Times New Roman" w:hAnsi="Times New Roman" w:cs="Times New Roman"/>
        </w:rPr>
        <w:t xml:space="preserve">We </w:t>
      </w:r>
      <w:r w:rsidR="004D44DB"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</w:rPr>
        <w:t xml:space="preserve"> </w:t>
      </w:r>
      <w:r w:rsidR="004D44DB">
        <w:rPr>
          <w:rFonts w:ascii="Times New Roman" w:hAnsi="Times New Roman" w:cs="Times New Roman"/>
        </w:rPr>
        <w:t>annotating</w:t>
      </w:r>
      <w:r>
        <w:rPr>
          <w:rFonts w:ascii="Times New Roman" w:hAnsi="Times New Roman" w:cs="Times New Roman"/>
        </w:rPr>
        <w:t xml:space="preserve"> of meiotic genes in the genome project of the centipede </w:t>
      </w:r>
      <w:r>
        <w:rPr>
          <w:rFonts w:ascii="Times New Roman" w:hAnsi="Times New Roman" w:cs="Times New Roman"/>
          <w:i/>
        </w:rPr>
        <w:t xml:space="preserve">Strigamia maritima </w:t>
      </w:r>
      <w:r>
        <w:rPr>
          <w:rFonts w:ascii="Times New Roman" w:hAnsi="Times New Roman" w:cs="Times New Roman"/>
        </w:rPr>
        <w:t>(</w:t>
      </w:r>
      <w:r w:rsidRPr="007516D0">
        <w:rPr>
          <w:rFonts w:ascii="Times New Roman" w:hAnsi="Times New Roman" w:cs="Times New Roman"/>
        </w:rPr>
        <w:t>http://www.strigamia-annotation.org/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>and we continue to use bioinformatics and phylogenetics to study genome evolution in diverse animals.</w:t>
      </w:r>
    </w:p>
    <w:p w14:paraId="22B3C8EB" w14:textId="77777777" w:rsidR="007516D0" w:rsidRDefault="00E203CA" w:rsidP="007516D0">
      <w:pPr>
        <w:spacing w:after="160"/>
        <w:rPr>
          <w:rFonts w:ascii="Times New Roman" w:hAnsi="Times New Roman" w:cs="Times New Roman"/>
        </w:rPr>
      </w:pPr>
      <w:r w:rsidRPr="007516D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F9A3F9A" wp14:editId="4B86CBD7">
            <wp:simplePos x="0" y="0"/>
            <wp:positionH relativeFrom="column">
              <wp:posOffset>571500</wp:posOffset>
            </wp:positionH>
            <wp:positionV relativeFrom="paragraph">
              <wp:posOffset>165735</wp:posOffset>
            </wp:positionV>
            <wp:extent cx="4322445" cy="2973070"/>
            <wp:effectExtent l="0" t="0" r="0" b="0"/>
            <wp:wrapTight wrapText="bothSides">
              <wp:wrapPolygon edited="0">
                <wp:start x="0" y="0"/>
                <wp:lineTo x="0" y="21406"/>
                <wp:lineTo x="21451" y="21406"/>
                <wp:lineTo x="21451" y="0"/>
                <wp:lineTo x="0" y="0"/>
              </wp:wrapPolygon>
            </wp:wrapTight>
            <wp:docPr id="5" name="Picture 5" descr="100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00_2000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6"/>
                    <a:stretch/>
                  </pic:blipFill>
                  <pic:spPr>
                    <a:xfrm>
                      <a:off x="0" y="0"/>
                      <a:ext cx="4322445" cy="29730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A294" w14:textId="77777777" w:rsidR="00E203CA" w:rsidRDefault="00E203CA" w:rsidP="007516D0">
      <w:pPr>
        <w:spacing w:after="160"/>
        <w:rPr>
          <w:rFonts w:ascii="Times New Roman" w:hAnsi="Times New Roman" w:cs="Times New Roman"/>
        </w:rPr>
      </w:pPr>
    </w:p>
    <w:p w14:paraId="4C7D0558" w14:textId="77777777" w:rsidR="00E203CA" w:rsidRDefault="00E203CA" w:rsidP="007516D0">
      <w:pPr>
        <w:spacing w:after="160"/>
        <w:rPr>
          <w:rFonts w:ascii="Times New Roman" w:hAnsi="Times New Roman" w:cs="Times New Roman"/>
        </w:rPr>
      </w:pPr>
    </w:p>
    <w:p w14:paraId="7342EB4A" w14:textId="77777777" w:rsidR="00E203CA" w:rsidRDefault="00E203CA" w:rsidP="007516D0">
      <w:pPr>
        <w:spacing w:after="160"/>
        <w:rPr>
          <w:rFonts w:ascii="Times New Roman" w:hAnsi="Times New Roman" w:cs="Times New Roman"/>
        </w:rPr>
      </w:pPr>
    </w:p>
    <w:p w14:paraId="69496C6B" w14:textId="77777777" w:rsidR="00E203CA" w:rsidRDefault="00E203CA" w:rsidP="007516D0">
      <w:pPr>
        <w:spacing w:after="160"/>
        <w:rPr>
          <w:rFonts w:ascii="Times New Roman" w:hAnsi="Times New Roman" w:cs="Times New Roman"/>
        </w:rPr>
      </w:pPr>
    </w:p>
    <w:p w14:paraId="40D12C7F" w14:textId="77777777" w:rsidR="00E203CA" w:rsidRDefault="00E203CA" w:rsidP="007516D0">
      <w:pPr>
        <w:spacing w:after="160"/>
        <w:rPr>
          <w:rFonts w:ascii="Times New Roman" w:hAnsi="Times New Roman" w:cs="Times New Roman"/>
        </w:rPr>
      </w:pPr>
    </w:p>
    <w:p w14:paraId="33A4E5FF" w14:textId="77777777" w:rsidR="00E203CA" w:rsidRDefault="00E203CA" w:rsidP="00E203CA">
      <w:pPr>
        <w:spacing w:after="120"/>
        <w:rPr>
          <w:rFonts w:ascii="Times New Roman" w:hAnsi="Times New Roman" w:cs="Times New Roman"/>
          <w:b/>
          <w:smallCaps/>
        </w:rPr>
      </w:pPr>
    </w:p>
    <w:p w14:paraId="581823A7" w14:textId="77777777" w:rsidR="00E203CA" w:rsidRDefault="00E203CA" w:rsidP="00E203CA">
      <w:pPr>
        <w:spacing w:after="120"/>
        <w:rPr>
          <w:rFonts w:ascii="Times New Roman" w:hAnsi="Times New Roman" w:cs="Times New Roman"/>
          <w:b/>
          <w:smallCaps/>
        </w:rPr>
      </w:pPr>
    </w:p>
    <w:p w14:paraId="311CAA77" w14:textId="77777777" w:rsidR="00E203CA" w:rsidRDefault="00E203CA" w:rsidP="00E203CA">
      <w:pPr>
        <w:spacing w:after="120"/>
        <w:rPr>
          <w:rFonts w:ascii="Times New Roman" w:hAnsi="Times New Roman" w:cs="Times New Roman"/>
          <w:b/>
          <w:smallCaps/>
        </w:rPr>
      </w:pPr>
    </w:p>
    <w:p w14:paraId="33C4672E" w14:textId="77777777" w:rsidR="00E203CA" w:rsidRDefault="00E203CA" w:rsidP="00E203CA">
      <w:pPr>
        <w:spacing w:after="120"/>
        <w:rPr>
          <w:rFonts w:ascii="Times New Roman" w:hAnsi="Times New Roman" w:cs="Times New Roman"/>
          <w:b/>
          <w:smallCaps/>
        </w:rPr>
      </w:pPr>
    </w:p>
    <w:p w14:paraId="10B72249" w14:textId="77777777" w:rsidR="00E203CA" w:rsidRDefault="00E203CA" w:rsidP="00E203CA">
      <w:pPr>
        <w:spacing w:after="120"/>
        <w:rPr>
          <w:rFonts w:ascii="Times New Roman" w:hAnsi="Times New Roman" w:cs="Times New Roman"/>
          <w:b/>
          <w:smallCaps/>
        </w:rPr>
      </w:pPr>
    </w:p>
    <w:p w14:paraId="5CAB0470" w14:textId="77777777" w:rsidR="00E203CA" w:rsidRDefault="00E203CA" w:rsidP="00E203CA">
      <w:pPr>
        <w:spacing w:after="120"/>
        <w:rPr>
          <w:rFonts w:ascii="Times New Roman" w:hAnsi="Times New Roman" w:cs="Times New Roman"/>
          <w:b/>
          <w:smallCaps/>
        </w:rPr>
      </w:pPr>
    </w:p>
    <w:p w14:paraId="27D62630" w14:textId="5A445BD5" w:rsidR="00E203CA" w:rsidRPr="005714C0" w:rsidRDefault="007C3C7D" w:rsidP="00E203CA">
      <w:pPr>
        <w:spacing w:after="120"/>
        <w:rPr>
          <w:rFonts w:ascii="Times New Roman" w:hAnsi="Times New Roman" w:cs="Times New Roman"/>
          <w:bCs/>
        </w:rPr>
      </w:pPr>
      <w:r w:rsidRPr="005714C0">
        <w:rPr>
          <w:rFonts w:ascii="Times New Roman" w:hAnsi="Times New Roman" w:cs="Times New Roman"/>
          <w:b/>
          <w:bCs/>
        </w:rPr>
        <w:t>Schurko Lab 2012-13 (L to R):</w:t>
      </w:r>
      <w:r w:rsidRPr="005714C0">
        <w:rPr>
          <w:rFonts w:ascii="Times New Roman" w:hAnsi="Times New Roman" w:cs="Times New Roman"/>
          <w:bCs/>
        </w:rPr>
        <w:t xml:space="preserve"> James Williams, Youmna Moufarrej, Emily Cariker, Lizzie Goodwin-Horn, Andrew Schurko, Ph.D.</w:t>
      </w:r>
    </w:p>
    <w:p w14:paraId="726445FB" w14:textId="77777777" w:rsidR="007C3C7D" w:rsidRDefault="007C3C7D" w:rsidP="00E203CA">
      <w:pPr>
        <w:spacing w:after="120"/>
        <w:rPr>
          <w:rFonts w:ascii="Times New Roman" w:hAnsi="Times New Roman" w:cs="Times New Roman"/>
          <w:b/>
          <w:smallCaps/>
        </w:rPr>
      </w:pPr>
      <w:bookmarkStart w:id="0" w:name="_GoBack"/>
      <w:bookmarkEnd w:id="0"/>
    </w:p>
    <w:p w14:paraId="5D83CFAF" w14:textId="77777777" w:rsidR="00E203CA" w:rsidRPr="00E203CA" w:rsidRDefault="00E203CA" w:rsidP="00E203CA">
      <w:pPr>
        <w:spacing w:after="120"/>
        <w:rPr>
          <w:rFonts w:ascii="Times New Roman" w:hAnsi="Times New Roman" w:cs="Times New Roman"/>
          <w:bCs/>
          <w:smallCaps/>
        </w:rPr>
      </w:pPr>
      <w:r w:rsidRPr="00E203CA">
        <w:rPr>
          <w:rFonts w:ascii="Times New Roman" w:hAnsi="Times New Roman" w:cs="Times New Roman"/>
          <w:b/>
          <w:smallCaps/>
        </w:rPr>
        <w:t>Publications</w:t>
      </w:r>
    </w:p>
    <w:p w14:paraId="24C35B05" w14:textId="20646A4F" w:rsidR="00E203CA" w:rsidRPr="00E203CA" w:rsidRDefault="00E203CA" w:rsidP="00E203CA">
      <w:pPr>
        <w:tabs>
          <w:tab w:val="left" w:pos="0"/>
        </w:tabs>
        <w:spacing w:after="16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  <w:b/>
        </w:rPr>
        <w:t xml:space="preserve">Schurko, A.M. </w:t>
      </w:r>
      <w:r w:rsidR="004D44DB">
        <w:rPr>
          <w:rFonts w:ascii="Times New Roman" w:hAnsi="Times New Roman" w:cs="Times New Roman"/>
        </w:rPr>
        <w:t xml:space="preserve">2013. </w:t>
      </w:r>
      <w:r w:rsidRPr="00E203CA">
        <w:rPr>
          <w:rFonts w:ascii="Times New Roman" w:hAnsi="Times New Roman" w:cs="Times New Roman"/>
        </w:rPr>
        <w:t xml:space="preserve">To “bee or not to bee” male </w:t>
      </w:r>
      <w:r w:rsidR="00EE2D3E">
        <w:rPr>
          <w:rFonts w:ascii="Times New Roman" w:hAnsi="Times New Roman" w:cs="Times New Roman"/>
        </w:rPr>
        <w:t>or</w:t>
      </w:r>
      <w:r w:rsidRPr="00E203CA">
        <w:rPr>
          <w:rFonts w:ascii="Times New Roman" w:hAnsi="Times New Roman" w:cs="Times New Roman"/>
        </w:rPr>
        <w:t xml:space="preserve"> female? An educational primer for use with “The Am-tra1 gene is an essential regulator of female splice regulation at two levels of the sex determination hierarchy of the honeybee.” </w:t>
      </w:r>
      <w:r w:rsidRPr="00E203CA">
        <w:rPr>
          <w:rFonts w:ascii="Times New Roman" w:hAnsi="Times New Roman" w:cs="Times New Roman"/>
          <w:i/>
        </w:rPr>
        <w:t>Genetics</w:t>
      </w:r>
      <w:r w:rsidRPr="00E203CA">
        <w:rPr>
          <w:rFonts w:ascii="Times New Roman" w:hAnsi="Times New Roman" w:cs="Times New Roman"/>
        </w:rPr>
        <w:t xml:space="preserve"> (In Press).</w:t>
      </w:r>
    </w:p>
    <w:p w14:paraId="75879E9D" w14:textId="4B923F86" w:rsidR="00E203CA" w:rsidRPr="00E203CA" w:rsidRDefault="00E203CA" w:rsidP="00E203CA">
      <w:pPr>
        <w:tabs>
          <w:tab w:val="left" w:pos="0"/>
        </w:tabs>
        <w:spacing w:after="16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</w:rPr>
        <w:t xml:space="preserve">Hanson, S., </w:t>
      </w:r>
      <w:r w:rsidRPr="00E203CA">
        <w:rPr>
          <w:rFonts w:ascii="Times New Roman" w:hAnsi="Times New Roman" w:cs="Times New Roman"/>
          <w:b/>
        </w:rPr>
        <w:t>Schurko, A.M.,</w:t>
      </w:r>
      <w:r w:rsidRPr="00E203CA">
        <w:rPr>
          <w:rFonts w:ascii="Times New Roman" w:hAnsi="Times New Roman" w:cs="Times New Roman"/>
        </w:rPr>
        <w:t xml:space="preserve"> Hecox-Lea, B., Mark Welch, D., Stelzer, C.-P. and Logsdon, J. </w:t>
      </w:r>
      <w:r w:rsidRPr="00E203CA">
        <w:rPr>
          <w:rFonts w:ascii="Times New Roman" w:hAnsi="Times New Roman" w:cs="Times New Roman"/>
          <w:i/>
        </w:rPr>
        <w:t>Inventory and phylogenetic analysis of meiotic genes in monogonont rotifers. Journal of Heredity</w:t>
      </w:r>
      <w:r w:rsidR="004D44DB">
        <w:rPr>
          <w:rFonts w:ascii="Times New Roman" w:hAnsi="Times New Roman" w:cs="Times New Roman"/>
        </w:rPr>
        <w:t xml:space="preserve"> (Accepted Feb. 11, 2013)</w:t>
      </w:r>
      <w:r w:rsidRPr="00E203CA">
        <w:rPr>
          <w:rFonts w:ascii="Times New Roman" w:hAnsi="Times New Roman" w:cs="Times New Roman"/>
        </w:rPr>
        <w:t>.</w:t>
      </w:r>
    </w:p>
    <w:p w14:paraId="6EDCD808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  <w:b/>
        </w:rPr>
        <w:t xml:space="preserve">Schurko, A.M., </w:t>
      </w:r>
      <w:r w:rsidRPr="00E203CA">
        <w:rPr>
          <w:rFonts w:ascii="Times New Roman" w:hAnsi="Times New Roman" w:cs="Times New Roman"/>
        </w:rPr>
        <w:t xml:space="preserve">Mazur, D.J. and Logsdon, Jr., J.M. 2010. Inventory and phylogenomic distribution of meiotic genes in </w:t>
      </w:r>
      <w:r w:rsidRPr="00E203CA">
        <w:rPr>
          <w:rFonts w:ascii="Times New Roman" w:hAnsi="Times New Roman" w:cs="Times New Roman"/>
          <w:i/>
        </w:rPr>
        <w:t>Nasonia vitripennis</w:t>
      </w:r>
      <w:r w:rsidRPr="00E203CA">
        <w:rPr>
          <w:rFonts w:ascii="Times New Roman" w:hAnsi="Times New Roman" w:cs="Times New Roman"/>
        </w:rPr>
        <w:t xml:space="preserve"> and among diverse arthropods. </w:t>
      </w:r>
      <w:r w:rsidRPr="00E203CA">
        <w:rPr>
          <w:rFonts w:ascii="Times New Roman" w:hAnsi="Times New Roman" w:cs="Times New Roman"/>
          <w:i/>
        </w:rPr>
        <w:t xml:space="preserve">Insect Molecular Biology </w:t>
      </w:r>
      <w:r w:rsidRPr="00E203CA">
        <w:rPr>
          <w:rFonts w:ascii="Times New Roman" w:hAnsi="Times New Roman" w:cs="Times New Roman"/>
        </w:rPr>
        <w:t>19:165-80.</w:t>
      </w:r>
    </w:p>
    <w:p w14:paraId="2958936F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</w:rPr>
        <w:t>Werren, J.H., Richards, S., Desjardins, C.A., Niehuis, O., Gadau, J., Colbourne, J.K.,…Mazur, D.J…..Logsdon, J.M., Jr….</w:t>
      </w:r>
      <w:r w:rsidRPr="00E203CA">
        <w:rPr>
          <w:rFonts w:ascii="Times New Roman" w:hAnsi="Times New Roman" w:cs="Times New Roman"/>
          <w:b/>
        </w:rPr>
        <w:t>Schurko, A.M….</w:t>
      </w:r>
      <w:r w:rsidRPr="00E203CA">
        <w:rPr>
          <w:rFonts w:ascii="Times New Roman" w:hAnsi="Times New Roman" w:cs="Times New Roman"/>
          <w:i/>
        </w:rPr>
        <w:t>et al.</w:t>
      </w:r>
      <w:r w:rsidRPr="00E203CA">
        <w:rPr>
          <w:rFonts w:ascii="Times New Roman" w:hAnsi="Times New Roman" w:cs="Times New Roman"/>
          <w:b/>
        </w:rPr>
        <w:t xml:space="preserve"> </w:t>
      </w:r>
      <w:r w:rsidRPr="00E203CA">
        <w:rPr>
          <w:rFonts w:ascii="Times New Roman" w:hAnsi="Times New Roman" w:cs="Times New Roman"/>
        </w:rPr>
        <w:t xml:space="preserve">(157 total authors). 2010. Functional and evolutionary insights from the genomes of three parasitoid </w:t>
      </w:r>
      <w:r w:rsidRPr="00E203CA">
        <w:rPr>
          <w:rFonts w:ascii="Times New Roman" w:hAnsi="Times New Roman" w:cs="Times New Roman"/>
          <w:i/>
        </w:rPr>
        <w:t>Nasonia</w:t>
      </w:r>
      <w:r w:rsidRPr="00E203CA">
        <w:rPr>
          <w:rFonts w:ascii="Times New Roman" w:hAnsi="Times New Roman" w:cs="Times New Roman"/>
        </w:rPr>
        <w:t xml:space="preserve"> species. </w:t>
      </w:r>
      <w:r w:rsidRPr="00E203CA">
        <w:rPr>
          <w:rFonts w:ascii="Times New Roman" w:hAnsi="Times New Roman" w:cs="Times New Roman"/>
          <w:i/>
        </w:rPr>
        <w:t xml:space="preserve">Science </w:t>
      </w:r>
      <w:r w:rsidRPr="00E203CA">
        <w:rPr>
          <w:rFonts w:ascii="Times New Roman" w:hAnsi="Times New Roman" w:cs="Times New Roman"/>
          <w:szCs w:val="22"/>
        </w:rPr>
        <w:t>343-348</w:t>
      </w:r>
      <w:r w:rsidRPr="00E203CA">
        <w:rPr>
          <w:rFonts w:ascii="Times New Roman" w:hAnsi="Times New Roman" w:cs="Times New Roman"/>
        </w:rPr>
        <w:t>.</w:t>
      </w:r>
    </w:p>
    <w:p w14:paraId="461CCBC9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  <w:b/>
        </w:rPr>
        <w:lastRenderedPageBreak/>
        <w:t>Schurko, A.M.,</w:t>
      </w:r>
      <w:r w:rsidRPr="00E203CA">
        <w:rPr>
          <w:rFonts w:ascii="Times New Roman" w:hAnsi="Times New Roman" w:cs="Times New Roman"/>
        </w:rPr>
        <w:t xml:space="preserve"> Neiman, M. and Logsdon, Jr., J.M. 2009. Signs of sex: what we know and how we know it. </w:t>
      </w:r>
      <w:r w:rsidRPr="00E203CA">
        <w:rPr>
          <w:rFonts w:ascii="Times New Roman" w:hAnsi="Times New Roman" w:cs="Times New Roman"/>
          <w:i/>
        </w:rPr>
        <w:t xml:space="preserve">Trends in Ecology and Evolution </w:t>
      </w:r>
      <w:r w:rsidRPr="00E203CA">
        <w:rPr>
          <w:rFonts w:ascii="Times New Roman" w:hAnsi="Times New Roman" w:cs="Times New Roman"/>
        </w:rPr>
        <w:t>24:208-217.</w:t>
      </w:r>
    </w:p>
    <w:p w14:paraId="59C2BC47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</w:rPr>
      </w:pPr>
      <w:r w:rsidRPr="00E203CA">
        <w:rPr>
          <w:rFonts w:ascii="Times New Roman" w:hAnsi="Times New Roman" w:cs="Times New Roman"/>
          <w:b/>
        </w:rPr>
        <w:t>Schurko, A.M.,</w:t>
      </w:r>
      <w:r w:rsidRPr="00E203CA">
        <w:rPr>
          <w:rFonts w:ascii="Times New Roman" w:hAnsi="Times New Roman" w:cs="Times New Roman"/>
        </w:rPr>
        <w:t xml:space="preserve"> Logsdon, Jr., J.M. and Eads, B.D. 2009. Meiosis genes in </w:t>
      </w:r>
      <w:r w:rsidRPr="00E203CA">
        <w:rPr>
          <w:rFonts w:ascii="Times New Roman" w:hAnsi="Times New Roman" w:cs="Times New Roman"/>
          <w:i/>
        </w:rPr>
        <w:t>Daphnia pulex</w:t>
      </w:r>
      <w:r w:rsidRPr="00E203CA">
        <w:rPr>
          <w:rFonts w:ascii="Times New Roman" w:hAnsi="Times New Roman" w:cs="Times New Roman"/>
        </w:rPr>
        <w:t xml:space="preserve"> and the role of parthenogenesis in genome evolution. </w:t>
      </w:r>
      <w:r w:rsidRPr="00E203CA">
        <w:rPr>
          <w:rFonts w:ascii="Times New Roman" w:hAnsi="Times New Roman" w:cs="Times New Roman"/>
          <w:i/>
        </w:rPr>
        <w:t>BMC Evolutionary Biology</w:t>
      </w:r>
      <w:r w:rsidRPr="00E203CA">
        <w:rPr>
          <w:rFonts w:ascii="Times New Roman" w:hAnsi="Times New Roman" w:cs="Times New Roman"/>
        </w:rPr>
        <w:t xml:space="preserve"> 9:78.</w:t>
      </w:r>
    </w:p>
    <w:p w14:paraId="1EBDDCF7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color w:val="000000"/>
          <w:szCs w:val="22"/>
        </w:rPr>
        <w:t xml:space="preserve">Malik S.-B., Pightling A.W., Stefaniak L.M., </w:t>
      </w:r>
      <w:r w:rsidRPr="00E203CA">
        <w:rPr>
          <w:rFonts w:ascii="Times New Roman" w:hAnsi="Times New Roman" w:cs="Times New Roman"/>
          <w:b/>
          <w:color w:val="000000"/>
          <w:szCs w:val="22"/>
        </w:rPr>
        <w:t>Schurko A.M.,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Logsdon, Jr., J.M. 2008. An expanded inventory of conserved meiotic genes provides evidence for sex in </w:t>
      </w:r>
      <w:r w:rsidRPr="00E203CA">
        <w:rPr>
          <w:rFonts w:ascii="Times New Roman" w:hAnsi="Times New Roman" w:cs="Times New Roman"/>
          <w:i/>
          <w:color w:val="000000"/>
          <w:szCs w:val="22"/>
        </w:rPr>
        <w:t>Trichomonas vaginalis.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</w:t>
      </w:r>
      <w:r w:rsidRPr="00E203CA">
        <w:rPr>
          <w:rFonts w:ascii="Times New Roman" w:hAnsi="Times New Roman" w:cs="Times New Roman"/>
          <w:i/>
          <w:color w:val="000000"/>
          <w:szCs w:val="22"/>
        </w:rPr>
        <w:t>PLoS One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3:8:e2879.</w:t>
      </w:r>
    </w:p>
    <w:p w14:paraId="74D2BC28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b/>
          <w:color w:val="000000"/>
          <w:szCs w:val="22"/>
        </w:rPr>
        <w:t>Schurko, A.M.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and Logsdon, Jr., J.M. 2008. Using a meiosis detection toolkit to investigate ancient asexual “scandals” and the evolution of sex. </w:t>
      </w:r>
      <w:r w:rsidRPr="00E203CA">
        <w:rPr>
          <w:rFonts w:ascii="Times New Roman" w:hAnsi="Times New Roman" w:cs="Times New Roman"/>
          <w:i/>
          <w:color w:val="000000"/>
          <w:szCs w:val="22"/>
        </w:rPr>
        <w:t xml:space="preserve">BioEssays </w:t>
      </w:r>
      <w:r w:rsidRPr="00E203CA">
        <w:rPr>
          <w:rFonts w:ascii="Times New Roman" w:hAnsi="Times New Roman" w:cs="Times New Roman"/>
          <w:color w:val="000000"/>
          <w:szCs w:val="22"/>
        </w:rPr>
        <w:t>30:579-589.</w:t>
      </w:r>
    </w:p>
    <w:p w14:paraId="53892EDC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color w:val="000000"/>
          <w:szCs w:val="22"/>
        </w:rPr>
        <w:t xml:space="preserve">Bedard, J.E.J., </w:t>
      </w:r>
      <w:r w:rsidRPr="00E203CA">
        <w:rPr>
          <w:rFonts w:ascii="Times New Roman" w:hAnsi="Times New Roman" w:cs="Times New Roman"/>
          <w:b/>
          <w:bCs/>
          <w:color w:val="000000"/>
          <w:szCs w:val="22"/>
        </w:rPr>
        <w:t xml:space="preserve">Schurko, A.M., 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de Cock, A.W.A.M. and Klassen, G.R. 2006. Diversity and evolution of 5S rRNA gene family organization in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 xml:space="preserve">Pythium. Mycological Research </w:t>
      </w:r>
      <w:r w:rsidRPr="00E203CA">
        <w:rPr>
          <w:rFonts w:ascii="Times New Roman" w:hAnsi="Times New Roman" w:cs="Times New Roman"/>
          <w:color w:val="000000"/>
          <w:szCs w:val="22"/>
        </w:rPr>
        <w:t>110:86-95.</w:t>
      </w:r>
    </w:p>
    <w:p w14:paraId="50D79027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color w:val="000000"/>
          <w:szCs w:val="22"/>
        </w:rPr>
        <w:t>Fernando, W.G.G., Zhang, J.X., Chen, C.Q., Remphrey, W.R.,</w:t>
      </w:r>
      <w:r w:rsidRPr="00E203CA">
        <w:rPr>
          <w:rFonts w:ascii="Times New Roman" w:hAnsi="Times New Roman" w:cs="Times New Roman"/>
          <w:b/>
          <w:bCs/>
          <w:color w:val="000000"/>
          <w:szCs w:val="22"/>
        </w:rPr>
        <w:t xml:space="preserve"> Schurko, A.M. 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and Klassen, G.R. 2005. Molecular and morphological characteristics of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>Apiosporina morbosa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, the causal agent of black knot in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>Prunus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spp.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>Canadian Journal of Plant Pathology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27:364-375.</w:t>
      </w:r>
    </w:p>
    <w:p w14:paraId="78C20706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color w:val="000000"/>
          <w:szCs w:val="22"/>
        </w:rPr>
        <w:t xml:space="preserve">Li, Y., Kelly, W. G., Logsdon, Jr., J.M., </w:t>
      </w:r>
      <w:r w:rsidRPr="00E203CA">
        <w:rPr>
          <w:rFonts w:ascii="Times New Roman" w:hAnsi="Times New Roman" w:cs="Times New Roman"/>
          <w:b/>
          <w:bCs/>
          <w:color w:val="000000"/>
          <w:szCs w:val="22"/>
        </w:rPr>
        <w:t>Schurko, A.M.,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 Harfe, B. D., Hill-Harfe, K. L. and Kahn, R. A. 2004. Functional genomic analysis of the ADP-ribosylation factor family of GTPases: phylogeny among diverse eukaryotes and function in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 xml:space="preserve">C. elegans. FASEB Journal </w:t>
      </w:r>
      <w:r w:rsidRPr="00E203CA">
        <w:rPr>
          <w:rFonts w:ascii="Times New Roman" w:hAnsi="Times New Roman" w:cs="Times New Roman"/>
          <w:color w:val="000000"/>
          <w:szCs w:val="22"/>
        </w:rPr>
        <w:t>18:1834-1850.</w:t>
      </w:r>
    </w:p>
    <w:p w14:paraId="46946FBC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color w:val="000000"/>
          <w:szCs w:val="22"/>
        </w:rPr>
        <w:t xml:space="preserve">Iranpour, M., </w:t>
      </w:r>
      <w:r w:rsidRPr="00E203CA">
        <w:rPr>
          <w:rFonts w:ascii="Times New Roman" w:hAnsi="Times New Roman" w:cs="Times New Roman"/>
          <w:b/>
          <w:bCs/>
          <w:color w:val="000000"/>
          <w:szCs w:val="22"/>
        </w:rPr>
        <w:t>Schurko, A.M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., Klassen, G.R., and Galloway, T.D. 2004. DNA fingerprinting of adult tabanids (Diptera: Tabanidae) and their respective egg masses using PCR-restriction fragment profiling.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 xml:space="preserve">Canadian Entomologist </w:t>
      </w:r>
      <w:r w:rsidRPr="00E203CA">
        <w:rPr>
          <w:rFonts w:ascii="Times New Roman" w:hAnsi="Times New Roman" w:cs="Times New Roman"/>
          <w:color w:val="000000"/>
          <w:szCs w:val="22"/>
        </w:rPr>
        <w:t>136:605-619.</w:t>
      </w:r>
    </w:p>
    <w:p w14:paraId="478F5132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color w:val="000000"/>
          <w:szCs w:val="22"/>
        </w:rPr>
      </w:pPr>
      <w:r w:rsidRPr="00E203CA">
        <w:rPr>
          <w:rFonts w:ascii="Times New Roman" w:hAnsi="Times New Roman" w:cs="Times New Roman"/>
          <w:b/>
          <w:bCs/>
          <w:color w:val="000000"/>
          <w:szCs w:val="22"/>
        </w:rPr>
        <w:t xml:space="preserve">Schurko, A.M., 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Mendoza, L., de Cock, A.W.A.M., Bedard, J.E.J., and Klassen, G.R. 2004. Development of a species-specific probe for </w:t>
      </w:r>
      <w:r w:rsidRPr="00E203CA">
        <w:rPr>
          <w:rFonts w:ascii="Times New Roman" w:hAnsi="Times New Roman" w:cs="Times New Roman"/>
          <w:i/>
          <w:color w:val="000000"/>
          <w:szCs w:val="22"/>
        </w:rPr>
        <w:t xml:space="preserve">Pythium insidiosum </w:t>
      </w:r>
      <w:r w:rsidRPr="00E203CA">
        <w:rPr>
          <w:rFonts w:ascii="Times New Roman" w:hAnsi="Times New Roman" w:cs="Times New Roman"/>
          <w:color w:val="000000"/>
          <w:szCs w:val="22"/>
        </w:rPr>
        <w:t xml:space="preserve">and the diagnosis of pythiosis. </w:t>
      </w:r>
      <w:r w:rsidRPr="00E203CA">
        <w:rPr>
          <w:rFonts w:ascii="Times New Roman" w:hAnsi="Times New Roman" w:cs="Times New Roman"/>
          <w:i/>
          <w:iCs/>
          <w:color w:val="000000"/>
          <w:szCs w:val="22"/>
        </w:rPr>
        <w:t xml:space="preserve">Journal of Clinical Microbiology </w:t>
      </w:r>
      <w:r w:rsidRPr="00E203CA">
        <w:rPr>
          <w:rFonts w:ascii="Times New Roman" w:hAnsi="Times New Roman" w:cs="Times New Roman"/>
          <w:color w:val="000000"/>
          <w:szCs w:val="22"/>
        </w:rPr>
        <w:t>42:2411-2418.</w:t>
      </w:r>
    </w:p>
    <w:p w14:paraId="602AB318" w14:textId="77777777" w:rsidR="00E203CA" w:rsidRPr="00E203CA" w:rsidRDefault="00E203CA" w:rsidP="00E203CA">
      <w:pPr>
        <w:spacing w:after="160"/>
        <w:rPr>
          <w:rFonts w:ascii="Times New Roman" w:hAnsi="Times New Roman" w:cs="Times New Roman"/>
          <w:b/>
          <w:bCs/>
          <w:szCs w:val="22"/>
        </w:rPr>
      </w:pPr>
      <w:r w:rsidRPr="00E203CA">
        <w:rPr>
          <w:rFonts w:ascii="Times New Roman" w:hAnsi="Times New Roman" w:cs="Times New Roman"/>
          <w:b/>
          <w:bCs/>
          <w:szCs w:val="22"/>
        </w:rPr>
        <w:t xml:space="preserve">Schurko, A.M., </w:t>
      </w:r>
      <w:r w:rsidRPr="00E203CA">
        <w:rPr>
          <w:rFonts w:ascii="Times New Roman" w:hAnsi="Times New Roman" w:cs="Times New Roman"/>
          <w:szCs w:val="22"/>
        </w:rPr>
        <w:t>Mendoza L, L</w:t>
      </w:r>
      <w:r w:rsidRPr="00E203CA">
        <w:rPr>
          <w:rFonts w:ascii="Times New Roman" w:hAnsi="Times New Roman" w:cs="Times New Roman"/>
          <w:szCs w:val="22"/>
          <w:lang w:eastAsia="zh-CN"/>
        </w:rPr>
        <w:t>é</w:t>
      </w:r>
      <w:r w:rsidRPr="00E203CA">
        <w:rPr>
          <w:rFonts w:ascii="Times New Roman" w:hAnsi="Times New Roman" w:cs="Times New Roman"/>
          <w:szCs w:val="22"/>
        </w:rPr>
        <w:t xml:space="preserve">vesque, C.A., Désaulniers, N.L., de Cock, A.W.A.M., and Klassen G.R. 2003. A molecular phylogeny of </w:t>
      </w:r>
      <w:r w:rsidRPr="00E203CA">
        <w:rPr>
          <w:rFonts w:ascii="Times New Roman" w:hAnsi="Times New Roman" w:cs="Times New Roman"/>
          <w:i/>
          <w:szCs w:val="22"/>
        </w:rPr>
        <w:t>Pythium insidiosum. Mycological Research</w:t>
      </w:r>
      <w:r w:rsidRPr="00E203CA">
        <w:rPr>
          <w:rFonts w:ascii="Times New Roman" w:hAnsi="Times New Roman" w:cs="Times New Roman"/>
          <w:szCs w:val="22"/>
        </w:rPr>
        <w:t xml:space="preserve"> 107: 537-544.</w:t>
      </w:r>
    </w:p>
    <w:p w14:paraId="612587F1" w14:textId="77777777" w:rsidR="007516D0" w:rsidRDefault="00E203CA" w:rsidP="00E203CA">
      <w:pPr>
        <w:spacing w:after="160"/>
        <w:rPr>
          <w:rFonts w:ascii="Times New Roman" w:hAnsi="Times New Roman" w:cs="Times New Roman"/>
          <w:szCs w:val="22"/>
        </w:rPr>
      </w:pPr>
      <w:r w:rsidRPr="00E203CA">
        <w:rPr>
          <w:rFonts w:ascii="Times New Roman" w:hAnsi="Times New Roman" w:cs="Times New Roman"/>
          <w:b/>
          <w:bCs/>
          <w:szCs w:val="22"/>
        </w:rPr>
        <w:t>Schurko, A.M.,</w:t>
      </w:r>
      <w:r w:rsidRPr="00E203CA">
        <w:rPr>
          <w:rFonts w:ascii="Times New Roman" w:hAnsi="Times New Roman" w:cs="Times New Roman"/>
          <w:szCs w:val="22"/>
        </w:rPr>
        <w:t xml:space="preserve"> Mendoza, L., de Cock, A.W.A.M., and Klassen, G.R. 2003. Evidence for geographic clusters: Molecular genetic differences among strains of</w:t>
      </w:r>
      <w:r w:rsidRPr="00E203CA">
        <w:rPr>
          <w:rFonts w:ascii="Times New Roman" w:hAnsi="Times New Roman" w:cs="Times New Roman"/>
          <w:i/>
          <w:iCs/>
          <w:szCs w:val="22"/>
        </w:rPr>
        <w:t xml:space="preserve"> Pythium insidiosum </w:t>
      </w:r>
      <w:r w:rsidRPr="00E203CA">
        <w:rPr>
          <w:rFonts w:ascii="Times New Roman" w:hAnsi="Times New Roman" w:cs="Times New Roman"/>
          <w:szCs w:val="22"/>
        </w:rPr>
        <w:t xml:space="preserve">from Asia, Australia, and the Americas are explored. </w:t>
      </w:r>
      <w:r w:rsidRPr="00E203CA">
        <w:rPr>
          <w:rFonts w:ascii="Times New Roman" w:hAnsi="Times New Roman" w:cs="Times New Roman"/>
          <w:i/>
          <w:szCs w:val="22"/>
        </w:rPr>
        <w:t>Mycologia</w:t>
      </w:r>
      <w:r w:rsidRPr="00E203CA">
        <w:rPr>
          <w:rFonts w:ascii="Times New Roman" w:hAnsi="Times New Roman" w:cs="Times New Roman"/>
          <w:szCs w:val="22"/>
        </w:rPr>
        <w:t xml:space="preserve"> 95:200-208.</w:t>
      </w:r>
    </w:p>
    <w:p w14:paraId="223BA562" w14:textId="77777777" w:rsidR="004D44DB" w:rsidRDefault="004D44DB" w:rsidP="00E203CA">
      <w:pPr>
        <w:spacing w:after="160"/>
        <w:rPr>
          <w:rFonts w:ascii="Times New Roman" w:hAnsi="Times New Roman" w:cs="Times New Roman"/>
          <w:szCs w:val="22"/>
        </w:rPr>
      </w:pPr>
    </w:p>
    <w:p w14:paraId="0CBB8E04" w14:textId="0E01C76E" w:rsidR="004D44DB" w:rsidRPr="00B40F84" w:rsidRDefault="004D44DB" w:rsidP="004D44DB">
      <w:pPr>
        <w:rPr>
          <w:rFonts w:ascii="Times New Roman Bold" w:hAnsi="Times New Roman Bold"/>
          <w:b/>
          <w:bCs/>
          <w:smallCaps/>
        </w:rPr>
      </w:pPr>
      <w:r w:rsidRPr="00B40F84">
        <w:rPr>
          <w:rFonts w:ascii="Times New Roman Bold" w:hAnsi="Times New Roman Bold"/>
          <w:b/>
          <w:bCs/>
          <w:smallCaps/>
        </w:rPr>
        <w:t>Conf</w:t>
      </w:r>
      <w:r>
        <w:rPr>
          <w:rFonts w:ascii="Times New Roman Bold" w:hAnsi="Times New Roman Bold"/>
          <w:b/>
          <w:bCs/>
          <w:smallCaps/>
        </w:rPr>
        <w:t>erence abstracts:</w:t>
      </w:r>
    </w:p>
    <w:p w14:paraId="1243D5AB" w14:textId="77777777" w:rsidR="004D44DB" w:rsidRPr="005714C0" w:rsidRDefault="004D44DB" w:rsidP="004D44DB">
      <w:pPr>
        <w:spacing w:after="16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</w:rPr>
        <w:t>*(names of undergraduate presenter underlined)</w:t>
      </w:r>
    </w:p>
    <w:p w14:paraId="4F68CD06" w14:textId="77777777" w:rsidR="004D44DB" w:rsidRPr="005714C0" w:rsidRDefault="004D44DB" w:rsidP="004D44DB">
      <w:pPr>
        <w:spacing w:after="16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u w:val="single"/>
        </w:rPr>
        <w:t>Williams, J.</w:t>
      </w:r>
      <w:r w:rsidRPr="005714C0">
        <w:rPr>
          <w:rFonts w:ascii="Times New Roman" w:hAnsi="Times New Roman" w:cs="Times New Roman"/>
        </w:rPr>
        <w:t xml:space="preserve">, </w:t>
      </w:r>
      <w:r w:rsidRPr="005714C0">
        <w:rPr>
          <w:rFonts w:ascii="Times New Roman" w:hAnsi="Times New Roman" w:cs="Times New Roman"/>
          <w:u w:val="single"/>
        </w:rPr>
        <w:t>Goodwin-Horn, L.</w:t>
      </w:r>
      <w:r w:rsidRPr="005714C0">
        <w:rPr>
          <w:rFonts w:ascii="Times New Roman" w:hAnsi="Times New Roman" w:cs="Times New Roman"/>
        </w:rPr>
        <w:t xml:space="preserve"> and </w:t>
      </w:r>
      <w:r w:rsidRPr="005714C0">
        <w:rPr>
          <w:rFonts w:ascii="Times New Roman" w:hAnsi="Times New Roman" w:cs="Times New Roman"/>
          <w:b/>
        </w:rPr>
        <w:t>Schurko, A.M.</w:t>
      </w:r>
      <w:r w:rsidRPr="005714C0">
        <w:rPr>
          <w:rFonts w:ascii="Times New Roman" w:hAnsi="Times New Roman" w:cs="Times New Roman"/>
        </w:rPr>
        <w:t xml:space="preserve"> </w:t>
      </w:r>
      <w:r w:rsidRPr="005714C0">
        <w:rPr>
          <w:rFonts w:ascii="Times New Roman" w:hAnsi="Times New Roman" w:cs="Times New Roman"/>
          <w:i/>
        </w:rPr>
        <w:t>Investigating meiotic gene evolution and ancient asexual “scandals” through phylogenomic analysis of diverse arthropod genomes.</w:t>
      </w:r>
      <w:r w:rsidRPr="005714C0">
        <w:rPr>
          <w:rFonts w:ascii="Times New Roman" w:hAnsi="Times New Roman" w:cs="Times New Roman"/>
        </w:rPr>
        <w:t xml:space="preserve"> 10</w:t>
      </w:r>
      <w:r w:rsidRPr="005714C0">
        <w:rPr>
          <w:rFonts w:ascii="Times New Roman" w:hAnsi="Times New Roman" w:cs="Times New Roman"/>
          <w:vertAlign w:val="superscript"/>
        </w:rPr>
        <w:t>th</w:t>
      </w:r>
      <w:r w:rsidRPr="005714C0">
        <w:rPr>
          <w:rFonts w:ascii="Times New Roman" w:hAnsi="Times New Roman" w:cs="Times New Roman"/>
        </w:rPr>
        <w:t xml:space="preserve"> Annual Ecological Genomics Symposium. October 26-28, 2012. Kansas City, MO. (Poster)</w:t>
      </w:r>
    </w:p>
    <w:p w14:paraId="028E3919" w14:textId="77777777" w:rsidR="004D44DB" w:rsidRDefault="004D44DB" w:rsidP="004D44DB">
      <w:pPr>
        <w:spacing w:after="16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u w:val="single"/>
        </w:rPr>
        <w:lastRenderedPageBreak/>
        <w:t>Williams, J., Moufarrej, Y</w:t>
      </w:r>
      <w:r w:rsidRPr="005714C0">
        <w:rPr>
          <w:rFonts w:ascii="Times New Roman" w:hAnsi="Times New Roman" w:cs="Times New Roman"/>
        </w:rPr>
        <w:t xml:space="preserve">., Cariker, E., Goodwin-Horn, L., Menchaca, R., and </w:t>
      </w:r>
      <w:r w:rsidRPr="005714C0">
        <w:rPr>
          <w:rFonts w:ascii="Times New Roman" w:hAnsi="Times New Roman" w:cs="Times New Roman"/>
          <w:b/>
        </w:rPr>
        <w:t>Schurko A.M.</w:t>
      </w:r>
      <w:r w:rsidRPr="005714C0">
        <w:rPr>
          <w:rFonts w:ascii="Times New Roman" w:hAnsi="Times New Roman" w:cs="Times New Roman"/>
        </w:rPr>
        <w:t xml:space="preserve"> </w:t>
      </w:r>
      <w:r w:rsidRPr="005714C0">
        <w:rPr>
          <w:rFonts w:ascii="Times New Roman" w:hAnsi="Times New Roman" w:cs="Times New Roman"/>
          <w:i/>
        </w:rPr>
        <w:t>Evolution of meiosis-related genes in diverse arthropods.</w:t>
      </w:r>
      <w:r w:rsidRPr="005714C0">
        <w:rPr>
          <w:rFonts w:ascii="Times New Roman" w:hAnsi="Times New Roman" w:cs="Times New Roman"/>
        </w:rPr>
        <w:t xml:space="preserve"> University of Arkansas for Medical Sciences Undergraduate Research Symposium. July 25, 2012. Little Rock, AR. (Poster)</w:t>
      </w:r>
    </w:p>
    <w:p w14:paraId="5995161D" w14:textId="77777777" w:rsidR="00B5711D" w:rsidRDefault="00B5711D" w:rsidP="004D44DB">
      <w:pPr>
        <w:spacing w:after="160"/>
        <w:rPr>
          <w:rFonts w:ascii="Times New Roman" w:hAnsi="Times New Roman" w:cs="Times New Roman"/>
        </w:rPr>
      </w:pPr>
    </w:p>
    <w:p w14:paraId="477E498D" w14:textId="3CCABB72" w:rsidR="00B5711D" w:rsidRPr="005714C0" w:rsidRDefault="00B5711D" w:rsidP="00B5711D">
      <w:pPr>
        <w:spacing w:after="1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AA6383" wp14:editId="1BF594F9">
            <wp:extent cx="3352800" cy="2518108"/>
            <wp:effectExtent l="0" t="0" r="0" b="0"/>
            <wp:docPr id="1" name="Picture 1" descr="Macintosh HD:Users:schurko:Desktop: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hurko:Desktop:DSC000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54" cy="2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265C" w14:textId="60ED3DBB" w:rsidR="004D44DB" w:rsidRPr="00B5711D" w:rsidRDefault="00B5711D" w:rsidP="00B5711D">
      <w:pPr>
        <w:jc w:val="center"/>
        <w:rPr>
          <w:rFonts w:ascii="Times New Roman" w:hAnsi="Times New Roman" w:cs="Times New Roman"/>
        </w:rPr>
      </w:pPr>
      <w:r w:rsidRPr="00B5711D">
        <w:rPr>
          <w:rFonts w:ascii="Times New Roman" w:hAnsi="Times New Roman" w:cs="Times New Roman"/>
        </w:rPr>
        <w:t>James Williams and Lizzie Goodwin-Horn presenting their research at the 10</w:t>
      </w:r>
      <w:r w:rsidRPr="00B5711D">
        <w:rPr>
          <w:rFonts w:ascii="Times New Roman" w:hAnsi="Times New Roman" w:cs="Times New Roman"/>
          <w:vertAlign w:val="superscript"/>
        </w:rPr>
        <w:t>th</w:t>
      </w:r>
      <w:r w:rsidRPr="00B5711D">
        <w:rPr>
          <w:rFonts w:ascii="Times New Roman" w:hAnsi="Times New Roman" w:cs="Times New Roman"/>
        </w:rPr>
        <w:t xml:space="preserve"> Annual Ecolo</w:t>
      </w:r>
      <w:r>
        <w:rPr>
          <w:rFonts w:ascii="Times New Roman" w:hAnsi="Times New Roman" w:cs="Times New Roman"/>
        </w:rPr>
        <w:t>gical Genomics Symposium in Kan</w:t>
      </w:r>
      <w:r w:rsidRPr="00B5711D">
        <w:rPr>
          <w:rFonts w:ascii="Times New Roman" w:hAnsi="Times New Roman" w:cs="Times New Roman"/>
        </w:rPr>
        <w:t>sas City (Oct. 26-28, 2012)</w:t>
      </w:r>
    </w:p>
    <w:p w14:paraId="603B9E1A" w14:textId="77777777" w:rsidR="00B5711D" w:rsidRPr="005714C0" w:rsidRDefault="00B5711D" w:rsidP="004D44DB">
      <w:pPr>
        <w:rPr>
          <w:rFonts w:ascii="Times New Roman" w:hAnsi="Times New Roman" w:cs="Times New Roman"/>
          <w:b/>
          <w:bCs/>
          <w:smallCaps/>
          <w:szCs w:val="28"/>
        </w:rPr>
      </w:pPr>
    </w:p>
    <w:p w14:paraId="08661A29" w14:textId="77777777" w:rsidR="00B5711D" w:rsidRDefault="00B5711D" w:rsidP="004D44DB">
      <w:pPr>
        <w:spacing w:after="200"/>
        <w:rPr>
          <w:rFonts w:ascii="Times New Roman" w:hAnsi="Times New Roman" w:cs="Times New Roman"/>
          <w:b/>
          <w:bCs/>
          <w:smallCaps/>
        </w:rPr>
      </w:pPr>
    </w:p>
    <w:p w14:paraId="69996CB1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  <w:bCs/>
          <w:smallCaps/>
        </w:rPr>
      </w:pPr>
      <w:r w:rsidRPr="005714C0">
        <w:rPr>
          <w:rFonts w:ascii="Times New Roman" w:hAnsi="Times New Roman" w:cs="Times New Roman"/>
          <w:b/>
          <w:bCs/>
          <w:smallCaps/>
        </w:rPr>
        <w:t>Conference Abstracts (as presenter)</w:t>
      </w:r>
    </w:p>
    <w:p w14:paraId="3DEBA7E7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</w:rPr>
        <w:t xml:space="preserve">Schurko, A.M., </w:t>
      </w:r>
      <w:r w:rsidRPr="005714C0">
        <w:rPr>
          <w:rFonts w:ascii="Times New Roman" w:hAnsi="Times New Roman" w:cs="Times New Roman"/>
        </w:rPr>
        <w:t>Mark Welch, D.B., Petruccelli, E.K., Hanson, S.J. and Logsdon, J.M., Jr. Abstinence only? Searching for evidence of sexual reproduction in bdelloid rotifers using a meiosis detection toolkit. XII International Symposium on Rotifera. Berlin, Germany. August 16-21, 2009. (Talk)</w:t>
      </w:r>
    </w:p>
    <w:p w14:paraId="14952E73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</w:rPr>
        <w:t xml:space="preserve">Schurko, A.M., </w:t>
      </w:r>
      <w:r w:rsidRPr="005714C0">
        <w:rPr>
          <w:rFonts w:ascii="Times New Roman" w:hAnsi="Times New Roman" w:cs="Times New Roman"/>
        </w:rPr>
        <w:t xml:space="preserve">Mazur, D.J. and Logsdon, J.M., Jr. Inventory and phylogenomic distribution of meiotic genes in </w:t>
      </w:r>
      <w:r w:rsidRPr="005714C0">
        <w:rPr>
          <w:rFonts w:ascii="Times New Roman" w:hAnsi="Times New Roman" w:cs="Times New Roman"/>
          <w:i/>
        </w:rPr>
        <w:t>Nasonia vitripennis</w:t>
      </w:r>
      <w:r w:rsidRPr="005714C0">
        <w:rPr>
          <w:rFonts w:ascii="Times New Roman" w:hAnsi="Times New Roman" w:cs="Times New Roman"/>
        </w:rPr>
        <w:t xml:space="preserve"> and among diverse arthropods. Annual Meeting of the Society for Molecular Biology and Evolution. Iowa City, IA. June 3-7, 2009. (Poster)</w:t>
      </w:r>
    </w:p>
    <w:p w14:paraId="3A23A9F9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</w:rPr>
        <w:t xml:space="preserve">Schurko, A.M., </w:t>
      </w:r>
      <w:r w:rsidRPr="005714C0">
        <w:rPr>
          <w:rFonts w:ascii="Times New Roman" w:hAnsi="Times New Roman" w:cs="Times New Roman"/>
        </w:rPr>
        <w:t>Mark Welch, D.B., Petruccelli, E.K., Hanson, S.J. and Logsdon, J.M., Jr. Abstinence only? Searching for evidence of sexual reproduction in bdelloid rotifers using a meiosis detection toolkit. Evolution of sex &amp; recombination: In theory &amp; in practice (Meeting). Iowa City, Iowa. May 31- June 3, 2009. (Talk)</w:t>
      </w:r>
    </w:p>
    <w:p w14:paraId="053C9824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</w:rPr>
        <w:t>Schurko, A.M.,</w:t>
      </w:r>
      <w:r w:rsidRPr="005714C0">
        <w:rPr>
          <w:rFonts w:ascii="Times New Roman" w:hAnsi="Times New Roman" w:cs="Times New Roman"/>
        </w:rPr>
        <w:t xml:space="preserve"> Stefaniak, L., Lee, K., Ratnappan, R., Hart, R. and Logsdon, J.M. Using the meiosis detection toolkit to seek evidence for sexual reproduction in bdelloid rotifers. American Genetics Association Annual Symposium: Mechanisms of Genome Evolution. Bloomington, Indiana. July 11-13, 2007. (Poster)</w:t>
      </w:r>
    </w:p>
    <w:p w14:paraId="00A55906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</w:rPr>
        <w:t>Schurko, A.M.,</w:t>
      </w:r>
      <w:r w:rsidRPr="005714C0">
        <w:rPr>
          <w:rFonts w:ascii="Times New Roman" w:hAnsi="Times New Roman" w:cs="Times New Roman"/>
        </w:rPr>
        <w:t xml:space="preserve"> Eads, B.D. and Logsdon, J.M. </w:t>
      </w:r>
      <w:r w:rsidRPr="005714C0">
        <w:rPr>
          <w:rFonts w:ascii="Times New Roman" w:hAnsi="Times New Roman" w:cs="Times New Roman"/>
          <w:bCs/>
        </w:rPr>
        <w:t xml:space="preserve">Phylogenomic inventory of meiotic genes in </w:t>
      </w:r>
      <w:r w:rsidRPr="005714C0">
        <w:rPr>
          <w:rFonts w:ascii="Times New Roman" w:hAnsi="Times New Roman" w:cs="Times New Roman"/>
          <w:bCs/>
          <w:i/>
          <w:iCs/>
        </w:rPr>
        <w:t>Daphnia</w:t>
      </w:r>
      <w:r w:rsidRPr="005714C0">
        <w:rPr>
          <w:rFonts w:ascii="Times New Roman" w:hAnsi="Times New Roman" w:cs="Times New Roman"/>
          <w:bCs/>
          <w:iCs/>
        </w:rPr>
        <w:t>. Daphnia Genome Consortium Meeting. Bloomington, Indiana. July 8-10, 2007.</w:t>
      </w:r>
      <w:r w:rsidRPr="005714C0">
        <w:rPr>
          <w:rFonts w:ascii="Times New Roman" w:hAnsi="Times New Roman" w:cs="Times New Roman"/>
        </w:rPr>
        <w:t xml:space="preserve"> (Talk)</w:t>
      </w:r>
    </w:p>
    <w:p w14:paraId="6254FAA4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</w:rPr>
        <w:lastRenderedPageBreak/>
        <w:t>Schurko, A.M.,</w:t>
      </w:r>
      <w:r w:rsidRPr="005714C0">
        <w:rPr>
          <w:rFonts w:ascii="Times New Roman" w:hAnsi="Times New Roman" w:cs="Times New Roman"/>
        </w:rPr>
        <w:t xml:space="preserve"> Lee, K. and Logsdon, J.M. </w:t>
      </w:r>
      <w:r w:rsidRPr="005714C0">
        <w:rPr>
          <w:rFonts w:ascii="Times New Roman" w:hAnsi="Times New Roman" w:cs="Times New Roman"/>
          <w:bCs/>
        </w:rPr>
        <w:t>Meiotic genes in bdelloid rotifers provide evidence for sex.</w:t>
      </w:r>
      <w:r w:rsidRPr="005714C0">
        <w:rPr>
          <w:rFonts w:ascii="Times New Roman" w:hAnsi="Times New Roman" w:cs="Times New Roman"/>
          <w:b/>
          <w:bCs/>
        </w:rPr>
        <w:t xml:space="preserve"> </w:t>
      </w:r>
      <w:r w:rsidRPr="005714C0">
        <w:rPr>
          <w:rFonts w:ascii="Times New Roman" w:hAnsi="Times New Roman" w:cs="Times New Roman"/>
        </w:rPr>
        <w:t>Annual Meeting of the Society for Molecular Biology and Evolution. Auckland, New Zealand. June 19-23, 2005. (Talk)</w:t>
      </w:r>
    </w:p>
    <w:p w14:paraId="71206002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  <w:bCs/>
        </w:rPr>
        <w:t>Schurko, A.M</w:t>
      </w:r>
      <w:r w:rsidRPr="005714C0">
        <w:rPr>
          <w:rFonts w:ascii="Times New Roman" w:hAnsi="Times New Roman" w:cs="Times New Roman"/>
        </w:rPr>
        <w:t xml:space="preserve">., Lévesque, C.A., Désaulniers, N.L., Mendoza, L., de Cock, A.W.A.M., and Klassen, G.R. Intraspecific variation in </w:t>
      </w:r>
      <w:r w:rsidRPr="005714C0">
        <w:rPr>
          <w:rFonts w:ascii="Times New Roman" w:hAnsi="Times New Roman" w:cs="Times New Roman"/>
          <w:i/>
          <w:iCs/>
        </w:rPr>
        <w:t xml:space="preserve">Pythium insidiosum </w:t>
      </w:r>
      <w:r w:rsidRPr="005714C0">
        <w:rPr>
          <w:rFonts w:ascii="Times New Roman" w:hAnsi="Times New Roman" w:cs="Times New Roman"/>
        </w:rPr>
        <w:t>based on ITS sequence analysis. Mycological Society of America Annual Meeting. Salt Lake City, Utah. August 25-29, 2001. (Poster)</w:t>
      </w:r>
    </w:p>
    <w:p w14:paraId="021030C1" w14:textId="77777777" w:rsidR="004D44DB" w:rsidRPr="005714C0" w:rsidRDefault="004D44DB" w:rsidP="004D44DB">
      <w:pPr>
        <w:spacing w:after="20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  <w:b/>
          <w:bCs/>
        </w:rPr>
        <w:t>Schurko, A.M</w:t>
      </w:r>
      <w:r w:rsidRPr="005714C0">
        <w:rPr>
          <w:rFonts w:ascii="Times New Roman" w:hAnsi="Times New Roman" w:cs="Times New Roman"/>
        </w:rPr>
        <w:t xml:space="preserve">., Klassen, G.R, and de Cock, A.W.A.M. Phylogenetic analysis of seven </w:t>
      </w:r>
      <w:r w:rsidRPr="005714C0">
        <w:rPr>
          <w:rFonts w:ascii="Times New Roman" w:hAnsi="Times New Roman" w:cs="Times New Roman"/>
          <w:i/>
          <w:iCs/>
        </w:rPr>
        <w:t xml:space="preserve">Pythium </w:t>
      </w:r>
      <w:r w:rsidRPr="005714C0">
        <w:rPr>
          <w:rFonts w:ascii="Times New Roman" w:hAnsi="Times New Roman" w:cs="Times New Roman"/>
        </w:rPr>
        <w:t>species using the rDNA intergenic spacer. 14</w:t>
      </w:r>
      <w:r w:rsidRPr="005714C0">
        <w:rPr>
          <w:rFonts w:ascii="Times New Roman" w:hAnsi="Times New Roman" w:cs="Times New Roman"/>
          <w:vertAlign w:val="superscript"/>
        </w:rPr>
        <w:t>th</w:t>
      </w:r>
      <w:r w:rsidRPr="005714C0">
        <w:rPr>
          <w:rFonts w:ascii="Times New Roman" w:hAnsi="Times New Roman" w:cs="Times New Roman"/>
        </w:rPr>
        <w:t xml:space="preserve"> International Botanical Congress. St. Louis, Missouri, USA. July 31-August 5, 1999. (Poster)</w:t>
      </w:r>
    </w:p>
    <w:p w14:paraId="65446AA1" w14:textId="422B11B0" w:rsidR="004D44DB" w:rsidRPr="005714C0" w:rsidRDefault="004D44DB" w:rsidP="004D44DB">
      <w:pPr>
        <w:spacing w:after="160"/>
        <w:rPr>
          <w:rFonts w:ascii="Times New Roman" w:hAnsi="Times New Roman" w:cs="Times New Roman"/>
        </w:rPr>
      </w:pPr>
      <w:r w:rsidRPr="005714C0">
        <w:rPr>
          <w:rFonts w:ascii="Times New Roman" w:hAnsi="Times New Roman" w:cs="Times New Roman"/>
        </w:rPr>
        <w:t xml:space="preserve">Bedard, J., </w:t>
      </w:r>
      <w:r w:rsidRPr="005714C0">
        <w:rPr>
          <w:rFonts w:ascii="Times New Roman" w:hAnsi="Times New Roman" w:cs="Times New Roman"/>
          <w:b/>
          <w:bCs/>
        </w:rPr>
        <w:t>Schurko, A.M</w:t>
      </w:r>
      <w:r w:rsidRPr="005714C0">
        <w:rPr>
          <w:rFonts w:ascii="Times New Roman" w:hAnsi="Times New Roman" w:cs="Times New Roman"/>
        </w:rPr>
        <w:t xml:space="preserve">., Klassen, G.R., and de Cock, A.W.A.M. Evolution of the 5S rRNA gene family in </w:t>
      </w:r>
      <w:r w:rsidRPr="005714C0">
        <w:rPr>
          <w:rFonts w:ascii="Times New Roman" w:hAnsi="Times New Roman" w:cs="Times New Roman"/>
          <w:i/>
          <w:iCs/>
        </w:rPr>
        <w:t xml:space="preserve">Pythium. </w:t>
      </w:r>
      <w:r w:rsidRPr="005714C0">
        <w:rPr>
          <w:rFonts w:ascii="Times New Roman" w:hAnsi="Times New Roman" w:cs="Times New Roman"/>
        </w:rPr>
        <w:t>Annual Meeting of the Society for Molecular Biology and Evolution. Vancouver, British Columbia. June 17-20, 1998. (Poster)</w:t>
      </w:r>
    </w:p>
    <w:sectPr w:rsidR="004D44DB" w:rsidRPr="005714C0" w:rsidSect="007C3C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D57FA"/>
    <w:multiLevelType w:val="hybridMultilevel"/>
    <w:tmpl w:val="591CF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E2"/>
    <w:rsid w:val="0048638A"/>
    <w:rsid w:val="004D44DB"/>
    <w:rsid w:val="005714C0"/>
    <w:rsid w:val="007431E2"/>
    <w:rsid w:val="007516D0"/>
    <w:rsid w:val="007C3C7D"/>
    <w:rsid w:val="00B4542B"/>
    <w:rsid w:val="00B5711D"/>
    <w:rsid w:val="00C64943"/>
    <w:rsid w:val="00E203CA"/>
    <w:rsid w:val="00E751B7"/>
    <w:rsid w:val="00EE2D3E"/>
    <w:rsid w:val="00F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A29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1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9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1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9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1261</Words>
  <Characters>7193</Characters>
  <Application>Microsoft Office Word</Application>
  <DocSecurity>0</DocSecurity>
  <Lines>59</Lines>
  <Paragraphs>16</Paragraphs>
  <ScaleCrop>false</ScaleCrop>
  <Company>Hendrix College</Company>
  <LinksUpToDate>false</LinksUpToDate>
  <CharactersWithSpaces>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Schurko</dc:creator>
  <cp:lastModifiedBy>Shaw, Charlotte</cp:lastModifiedBy>
  <cp:revision>4</cp:revision>
  <dcterms:created xsi:type="dcterms:W3CDTF">2013-03-14T16:04:00Z</dcterms:created>
  <dcterms:modified xsi:type="dcterms:W3CDTF">2013-03-14T16:18:00Z</dcterms:modified>
</cp:coreProperties>
</file>